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Нормализация БД: функциональные зависимости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3. Этапы проектирования баз данных — Нормализация БД: функциональные зависимости, Занятие №15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теоретические знания и практические умения в области математической теории функциональных зависимостей и нормализации реляционных схем: освоение формального аппарата ФЗ, применение аксиом Армстронга и производных правил, вычисление замыкания множества атрибутов X+, определение всех потенциальных ключей отношения методом L-R-B-N и построение минимального канонического покрытия ФЗ (Minimal Cover).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воспитательные</w:t>
            </w:r>
          </w:p>
        </w:tc>
        <w:tc>
          <w:tcPr>
            <w:tcW w:w="1273" w:type="pct"/>
          </w:tcPr>
          <w:p>
            <w:r>
              <w:t>комплексные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математическое определение функциональной зависимости X → Y; освоить классификацию ФЗ (тривиальные, полные, частичные, транзитивные); освоить аксиомы Армстронга и производные правила вывода; освоить алгоритм вычисления замыкания множества атрибутов X+; освоить метод классификации атрибутов L-R-B-N и поиск всех потенциальных ключей; изучить алгоритм построения Minimal Cover.</w:t>
            </w:r>
          </w:p>
        </w:tc>
        <w:tc>
          <w:tcPr>
            <w:tcW w:w="1246" w:type="pct"/>
            <w:gridSpan w:val="2"/>
          </w:tcPr>
          <w:p>
            <w:r>
              <w:t>воспитательные: содействовать формированию профессиональной ответственности за математическую строгость и надежность проектируемых реляционных баз данных.</w:t>
            </w:r>
          </w:p>
        </w:tc>
        <w:tc>
          <w:tcPr>
            <w:tcW w:w="1273" w:type="pct"/>
          </w:tcPr>
          <w:p>
            <w:r>
              <w:t>комплексные: связать фундаментальную алгебру функциональных зависимостей с практическими задачами нормализации промышленных реляционных баз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формальное определение ФЗ; классификация зависимостей; аксиомы Армстронга и производные правила; алгоритм вычисления X+; определение суперключа и кандидатного ключа; метод L-R-B-N; критерии минимального покрытия. Умения: проводить семантический анализ схемы отношения; вычислять замыкание X+; находить ВСЕ потенциальные ключи; доказывать выводимость ФЗ; строить Minimal Cover. Компетенции: ОК 01, ОК 02, ОК 04, ПК 1.1, ПК 1.2, ПК 1.5.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критериальная рубрика .rubrika.md),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Организационный момент и мотивация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аномалий в плоских таблицах.</w:t>
            </w:r>
          </w:p>
        </w:tc>
        <w:tc>
          <w:tcPr>
            <w:tcW w:w="1859" w:type="pct"/>
            <w:gridSpan w:val="2"/>
          </w:tcPr>
          <w:p>
            <w:r>
              <w:t>Длительность: 10 мин (80 мин) / 7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>
            <w: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кейс ненормализованной таблицы «Сотрудники и Проекты», демонстрирует аномалии избыточности, обновления, вставки, удаления.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анализируют таблицу, находят дублирование полей отдела, осознают необходимость нормализации.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знаний о ФЗ, классификации зависимостей и аксиомах Армстронга.</w:t>
            </w:r>
          </w:p>
        </w:tc>
        <w:tc>
          <w:tcPr>
            <w:tcW w:w="1859" w:type="pct"/>
            <w:gridSpan w:val="2"/>
          </w:tcPr>
          <w:p>
            <w:r>
              <w:t>Длительность: 25 мин (80 мин) / 20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>
            <w: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(слайды 2–6): определение X → Y через кортежи, семантические инварианты, классификация зависимостей (полные, частичные, транзитивные), аксиомы Армстронга и производные правила.</w:t>
            </w:r>
          </w:p>
        </w:tc>
        <w:tc>
          <w:tcPr>
            <w:tcW w:w="1864" w:type="pct"/>
            <w:gridSpan w:val="2"/>
          </w:tcPr>
          <w:p>
            <w:r>
              <w:t>Слушают лекцию, конспектируют формулу ФЗ, классификацию зависимостей и матрицу правил Армстронга, задают вопросы.</w:t>
            </w:r>
          </w:p>
        </w:tc>
        <w:tc>
          <w:tcPr>
            <w:tcW w:w="1859" w:type="pct"/>
            <w:gridSpan w:val="2"/>
          </w:tcPr>
          <w:p>
            <w:r>
              <w:t>ОК 01, ОК 02, ОК 04, ПК 1.1, ПК 1.2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алгоритмического блока (20 мин / 15 мин): на доске показывает вычисление замыкания {B}+ и нахождение всех 4 ключей для R(A,B,C,D,E), метод L-R-B-N и 3 шага построения Minimal Cover (слайды 7–13).</w:t>
            </w:r>
          </w:p>
        </w:tc>
        <w:tc>
          <w:tcPr>
            <w:tcW w:w="1864" w:type="pct"/>
            <w:gridSpan w:val="2"/>
          </w:tcPr>
          <w:p>
            <w:r>
              <w:t>Следят за расчетом замыкания на доске, классифицируют атрибуты L-R-B-N, фиксируют алгоритм построения минимального покрытия.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и отработка навыков вычисления замыкания, поиска ключей и минимизации покрытия.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12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>
            <w: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работы в zanyatie.html, распределяет варианты (1: Схема R(A,B,C,D,E), 2: Проекты и сотрудники, 3: Логистика, 4: Схема R(X,Y,Z,W,V)), консультирует обучающихся.</w:t>
            </w:r>
          </w:p>
        </w:tc>
        <w:tc>
          <w:tcPr>
            <w:tcW w:w="1864" w:type="pct"/>
            <w:gridSpan w:val="2"/>
          </w:tcPr>
          <w:p>
            <w:r>
              <w:t>Открывают zanyatie.html, вводят данные, выбирают вариант; выполняют расчет замыкания, находят ключи, формулируют ответы на вопросы, сохраняют данные в браузере.</w:t>
            </w:r>
          </w:p>
        </w:tc>
        <w:tc>
          <w:tcPr>
            <w:tcW w:w="1859" w:type="pct"/>
            <w:gridSpan w:val="2"/>
          </w:tcPr>
          <w:p>
            <w:r>
              <w:t>ОК 01, ОК 02, 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ошибок, рефлексия, оценивание,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10 мин (80 мин) / 6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>
            <w: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типичных ошибок (ложное расщепление детерминанта, пропуск ключей). Демонстрирует слайд 15 с веб-комиксом Bobby Tables (xkcd #327). Выставляет оценки по рубрике (.rubrika.md), дает инструктаж по резервному ДЗ (domashnee_zadanie.html).</w:t>
            </w:r>
          </w:p>
        </w:tc>
        <w:tc>
          <w:tcPr>
            <w:tcW w:w="1864" w:type="pct"/>
            <w:gridSpan w:val="2"/>
          </w:tcPr>
          <w:p>
            <w:r>
              <w:t>Анализируют замечания преподавателя, сопоставляют свои решения с критериями рубрики, фиксируют условия выполнения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