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 w14:paraId="6E781C0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r>
              <w:t>Тема 2. Взаимосвязи в моделях и реляционный подход к построению моделей — Практическое занятие №2: нормализация реляционной БД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ОП.08 Основы проектирования баз данных, группа: ________________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Тема 2. Взаимосвязи в моделях и реляционный подход к построению моделей — Практическое занятие №2: нормализация реляционной БД, Занятие №10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____________________________________________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Практическое занятие (формирование и закрепление умений декомпозиции отношений)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Информационно-коммуникационные технологии, технология проблемного обучения, развивающее обучение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Сформировать у обучающихся практические навыки анализа функциональных зависимостей (FD), приведения универсальных отношений к 1НФ и 2НФ, устранения частичных зависимостей от составного ключа и построения декомпозиции без потерь (Lossless-Join).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 w14:paraId="091AC0DE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обучающие</w:t>
            </w:r>
          </w:p>
        </w:tc>
        <w:tc>
          <w:tcPr>
            <w:tcW w:w="1246" w:type="pct"/>
            <w:gridSpan w:val="2"/>
          </w:tcPr>
          <w:p w14:paraId="6265C8FB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развивающие</w:t>
            </w:r>
          </w:p>
        </w:tc>
        <w:tc>
          <w:tcPr>
            <w:tcW w:w="1273" w:type="pct"/>
          </w:tcPr>
          <w:p w14:paraId="75DC3832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обучающие: изучить теорию Кодда, понятие FD (X -&gt; Y), критерии 1НФ и 2НФ, аномалии манипулирования (вставка, удаление, модификация); развивающие: развивать навыки проекционной декомпозиции без потерь (теорема Хита) и настройки связей PK-FK; воспитательные: формировать ответственность за целостность и согласованность реляционных данных.</w:t>
            </w:r>
          </w:p>
        </w:tc>
        <w:tc>
          <w:tcPr>
            <w:tcW w:w="1246" w:type="pct"/>
            <w:gridSpan w:val="2"/>
          </w:tcPr>
          <w:p>
            <w:r>
              <w:t>обучающие: изучить теорию Кодда, понятие FD (X -&gt; Y), критерии 1НФ и 2НФ, аномалии манипулирования (вставка, удаление, модификация); развивающие: развивать навыки проекционной декомпозиции без потерь (теорема Хита) и настройки связей PK-FK; воспитательные: формировать ответственность за целостность и согласованность реляционных данных.</w:t>
            </w:r>
          </w:p>
        </w:tc>
        <w:tc>
          <w:tcPr>
            <w:tcW w:w="1273" w:type="pct"/>
          </w:tcPr>
          <w:p>
            <w:r>
              <w:t>обучающие: изучить теорию Кодда, понятие FD (X -&gt; Y), критерии 1НФ и 2НФ, аномалии манипулирования (вставка, удаление, модификация); развивающие: развивать навыки проекционной декомпозиции без потерь (теорема Хита) и настройки связей PK-FK; воспитательные: формировать ответственность за целостность и согласованность реляционных данных.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Знания: понятие функциональной зависимости (FD), полные и частичные зависимости, критерии 1НФ и 2НФ, аномалии данных; Умения: определять составной первичный ключ, строить формулы FD, декомпозировать универсальное отношение до 2НФ без потерь.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Персональные компьютеры обучающихся, проектор, интерактивная презентация (15 слайдов с мем-атрибуцией xkcd Bobby Tables), электронный рабочий лист zanyatie.html (4 варианта с localStorage), критериальная рубрика .rubrika.md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 w14:paraId="17041CCE" w14:textId="77777777" w:rsidR="001450AF" w:rsidRPr="00EA062D" w:rsidRDefault="001450AF" w:rsidP="001450A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1</w:t>
            </w:r>
            <w:r w:rsidRPr="00EA062D">
              <w:rPr>
                <w:sz w:val="22"/>
                <w:szCs w:val="22"/>
              </w:rPr>
              <w:t xml:space="preserve">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Цель: включение в учебную деятельность, актуализация проблемы аномалий плоских таблиц</w:t>
            </w:r>
          </w:p>
        </w:tc>
        <w:tc>
          <w:tcPr>
            <w:tcW w:w="1859" w:type="pct"/>
            <w:gridSpan w:val="2"/>
          </w:tcPr>
          <w:p>
            <w:r>
              <w:t>Длительность: 7 мин (80 мин) / 5 мин (60 мин)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отмечает явку. Ставит проблемный вопрос о последствиях аномалий модификации и удаления в ненормализованной ведомости. Оглашает шкалу оценивания (4 балла).</w:t>
            </w:r>
          </w:p>
        </w:tc>
        <w:tc>
          <w:tcPr>
            <w:tcW w:w="1864" w:type="pct"/>
            <w:gridSpan w:val="2"/>
          </w:tcPr>
          <w:p>
            <w:r>
              <w:t>Включаются в диалог, формулируют гипотезы об угрозах дублирования данных и утраты справочников при удалении строк, настраиваются на работу.</w:t>
            </w:r>
          </w:p>
        </w:tc>
        <w:tc>
          <w:tcPr>
            <w:tcW w:w="1859" w:type="pct"/>
            <w:gridSpan w:val="2"/>
          </w:tcPr>
          <w:p>
            <w:r>
              <w:t>Включаются в диалог, формулируют гипотезы об угрозах дублирования данных и утраты справочников при удалении строк, настраиваются на работу.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 w14:paraId="6C9433CB" w14:textId="77777777" w:rsidR="001450AF" w:rsidRPr="00EA062D" w:rsidRDefault="001450AF" w:rsidP="00BD6ACF">
            <w:pPr>
              <w:jc w:val="both"/>
            </w:pPr>
            <w:r w:rsidRPr="00EA062D">
              <w:rPr>
                <w:b/>
                <w:sz w:val="22"/>
                <w:szCs w:val="22"/>
              </w:rPr>
              <w:t xml:space="preserve">Этап 2 </w:t>
            </w:r>
            <w:r w:rsidR="00BD6ACF" w:rsidRPr="00EA062D">
              <w:rPr>
                <w:sz w:val="22"/>
                <w:szCs w:val="22"/>
              </w:rPr>
              <w:t>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Цель: освоение понятий FD, критериев 1НФ и 2НФ, алгоритма декомпозиции без потерь</w:t>
            </w:r>
          </w:p>
        </w:tc>
        <w:tc>
          <w:tcPr>
            <w:tcW w:w="1859" w:type="pct"/>
            <w:gridSpan w:val="2"/>
          </w:tcPr>
          <w:p>
            <w:r>
              <w:t>Длительность: 23 мин (80 мин) / 15 мин (60 мин)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Демонстрирует презентацию (слайды 1–14). Излагает теорию Кодда, формулу FD (X -&gt; Y), различие полных и частичных зависимостей от составного ключа. Разбирает сквозной эталон декомпозиции ведомости заказов.</w:t>
            </w:r>
          </w:p>
        </w:tc>
        <w:tc>
          <w:tcPr>
            <w:tcW w:w="1864" w:type="pct"/>
            <w:gridSpan w:val="2"/>
          </w:tcPr>
          <w:p>
            <w:r>
              <w:t>Слушают инструктаж преподавателя, фиксируют математическое определение функциональных зависимостей, правила атомизации 1НФ и критерий 2НФ.</w:t>
            </w:r>
          </w:p>
        </w:tc>
        <w:tc>
          <w:tcPr>
            <w:tcW w:w="1859" w:type="pct"/>
            <w:gridSpan w:val="2"/>
          </w:tcPr>
          <w:p>
            <w:r>
              <w:t>Слушают инструктаж преподавателя, фиксируют математическое определение функциональных зависимостей, правила атомизации 1НФ и критерий 2НФ.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>
            <w:r>
              <w:t>Демонстрация эталона (15 мин / 10 мин): вывод формул FD для универсальной таблицы заказов, выделение отношений Заказы, Товары, Позиции_заказа (Lossless-Join).</w:t>
            </w:r>
          </w:p>
        </w:tc>
        <w:tc>
          <w:tcPr>
            <w:tcW w:w="1864" w:type="pct"/>
            <w:gridSpan w:val="2"/>
          </w:tcPr>
          <w:p>
            <w:r>
              <w:t>Анализируют шаги преподавателя, сопоставляют с критериальной шкалой, фиксируют синтаксис формул FD и схему PK/FK.</w:t>
            </w:r>
          </w:p>
        </w:tc>
        <w:tc>
          <w:tcPr>
            <w:tcW w:w="1859" w:type="pct"/>
            <w:gridSpan w:val="2"/>
          </w:tcPr>
          <w:p>
            <w:r>
              <w:t>Анализируют шаги преподавателя, сопоставляют с критериальной шкалой, фиксируют синтаксис формул FD и схему PK/FK.</w:t>
            </w: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 w14:paraId="122D55C5" w14:textId="77777777" w:rsidR="001450AF" w:rsidRPr="00EA062D" w:rsidRDefault="001450AF" w:rsidP="00BD6AC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 xml:space="preserve">Этап 3 </w:t>
            </w:r>
            <w:r w:rsidR="00BD6ACF" w:rsidRPr="00EA062D">
              <w:rPr>
                <w:sz w:val="22"/>
                <w:szCs w:val="22"/>
              </w:rPr>
              <w:t>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Цель: самостоятельная индивидуальная декомпозиция универсального отношения по вариантам</w:t>
            </w:r>
          </w:p>
        </w:tc>
        <w:tc>
          <w:tcPr>
            <w:tcW w:w="1859" w:type="pct"/>
            <w:gridSpan w:val="2"/>
          </w:tcPr>
          <w:p>
            <w:r>
              <w:t>Длительность: 35 мин (80 мин) / 28 мин (60 мин)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Инструктирует по выполнению работы в zanyatie.html по 4 вариантам (Оптовые поставки, Поликлиника, Успеваемость, Путевой лист). Консультирует обучающихся, направляет логический вывод зависимостей.</w:t>
            </w:r>
          </w:p>
        </w:tc>
        <w:tc>
          <w:tcPr>
            <w:tcW w:w="1864" w:type="pct"/>
            <w:gridSpan w:val="2"/>
          </w:tcPr>
          <w:p>
            <w:r>
              <w:t>Самостоятельно выполняют шаги нормализации в zanyatie.html: выявляют составной ключ, выписывают FD, декомпозируют таблицы в 2НФ, доказывают ликвидацию аномалий и сохраняют данные.</w:t>
            </w:r>
          </w:p>
        </w:tc>
        <w:tc>
          <w:tcPr>
            <w:tcW w:w="1859" w:type="pct"/>
            <w:gridSpan w:val="2"/>
          </w:tcPr>
          <w:p>
            <w:r>
              <w:t>Самостоятельно выполняют шаги нормализации в zanyatie.html: выявляют составной ключ, выписывают FD, декомпозируют таблицы в 2НФ, доказывают ликвидацию аномалий и сохраняют данные.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 w14:paraId="49F2C78B" w14:textId="77777777" w:rsidR="001450AF" w:rsidRPr="00EA062D" w:rsidRDefault="00BD6ACF" w:rsidP="00C97F83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Цель: анализ типичных ошибок, рефлексия, разбор мем-слайда, разъяснение резервного ДЗ</w:t>
            </w:r>
          </w:p>
        </w:tc>
        <w:tc>
          <w:tcPr>
            <w:tcW w:w="1859" w:type="pct"/>
            <w:gridSpan w:val="2"/>
          </w:tcPr>
          <w:p>
            <w:r>
              <w:t>Длительность: 15 мин (80 мин: 10 разбор + 5 итог) / 12 мин (60 мин: 8 разбор + 4 итог)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Проводит разбор ошибок (потеря внешнего ключа в дочерней таблице, инверсия детерминанта FD). Демонстрирует слайд 15 (мем xkcd Bobby Tables). Оценивает работы по 4-балльной шкале, инструктирует по domashnee_zadanie.html.</w:t>
            </w:r>
          </w:p>
        </w:tc>
        <w:tc>
          <w:tcPr>
            <w:tcW w:w="1864" w:type="pct"/>
            <w:gridSpan w:val="2"/>
          </w:tcPr>
          <w:p>
            <w:r>
              <w:t>Анализируют замечания, исправляют неточности в схемах PK/FK, проходят чек-лист самопроверки, сохраняют чистовой вариант и фиксируют домашнее задание.</w:t>
            </w:r>
          </w:p>
        </w:tc>
        <w:tc>
          <w:tcPr>
            <w:tcW w:w="1859" w:type="pct"/>
            <w:gridSpan w:val="2"/>
          </w:tcPr>
          <w:p>
            <w:r>
              <w:t>Анализируют замечания, исправляют неточности в схемах PK/FK, проходят чек-лист самопроверки, сохраняют чистовой вариант и фиксируют домашнее задание.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