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F6C43" w14:textId="77777777" w:rsidR="00DA411C" w:rsidRDefault="00DA411C" w:rsidP="001450AF">
      <w:pPr>
        <w:jc w:val="center"/>
        <w:rPr>
          <w:b/>
          <w:sz w:val="22"/>
          <w:szCs w:val="22"/>
        </w:rPr>
      </w:pPr>
    </w:p>
    <w:p w14:paraId="5366C150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2812EF8F" w14:textId="77777777" w:rsidR="00DA411C" w:rsidRPr="00FB145B" w:rsidRDefault="00DA411C" w:rsidP="00DA411C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797CFE16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05DD8657" wp14:editId="1E77610B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C9A96" w14:textId="77777777" w:rsidR="00DA411C" w:rsidRPr="00FB145B" w:rsidRDefault="00DA411C" w:rsidP="00DA411C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9334B6E" w14:textId="77777777" w:rsidR="00DA411C" w:rsidRPr="00FB145B" w:rsidRDefault="00DA411C" w:rsidP="00DA411C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FE173C3" w14:textId="77777777" w:rsidR="00DA411C" w:rsidRPr="004341C6" w:rsidRDefault="00DA411C" w:rsidP="00DA411C">
      <w:pPr>
        <w:jc w:val="center"/>
        <w:rPr>
          <w:rFonts w:eastAsia="Calibri"/>
          <w:b/>
          <w:lang w:eastAsia="en-US"/>
        </w:rPr>
      </w:pPr>
    </w:p>
    <w:p w14:paraId="5722A72D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6774510C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7456222E" w14:textId="66C11582" w:rsidR="00DA411C" w:rsidRPr="004341C6" w:rsidRDefault="00DA411C" w:rsidP="00DA411C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занятия (</w:t>
      </w:r>
      <w:r>
        <w:rPr>
          <w:rFonts w:eastAsia="Calibri"/>
          <w:b/>
          <w:sz w:val="28"/>
          <w:szCs w:val="28"/>
          <w:lang w:eastAsia="en-US"/>
        </w:rPr>
        <w:t>технологическая карта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411C" w:rsidRPr="003F77C8" w14:paraId="32A60133" w14:textId="77777777" w:rsidTr="00106703">
        <w:trPr>
          <w:trHeight w:val="454"/>
        </w:trPr>
        <w:tc>
          <w:tcPr>
            <w:tcW w:w="10064" w:type="dxa"/>
            <w:vAlign w:val="center"/>
          </w:tcPr>
          <w:p w14:paraId="276A4356" w14:textId="77777777" w:rsidR="00DA411C" w:rsidRPr="00312422" w:rsidRDefault="00DA411C" w:rsidP="00106703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411C" w:rsidRPr="003F77C8" w14:paraId="0E6895EB" w14:textId="77777777" w:rsidTr="00106703">
        <w:trPr>
          <w:trHeight w:val="454"/>
        </w:trPr>
        <w:tc>
          <w:tcPr>
            <w:tcW w:w="10064" w:type="dxa"/>
          </w:tcPr>
          <w:p>
            <w:r>
              <w:t>ОП.08 Основы проектирования баз данных</w:t>
            </w:r>
          </w:p>
        </w:tc>
      </w:tr>
      <w:tr w:rsidR="00DA411C" w:rsidRPr="003F77C8" w14:paraId="4ACB25DB" w14:textId="77777777" w:rsidTr="00106703">
        <w:trPr>
          <w:trHeight w:val="454"/>
        </w:trPr>
        <w:tc>
          <w:tcPr>
            <w:tcW w:w="10064" w:type="dxa"/>
          </w:tcPr>
          <w:p w14:paraId="5D4C14E9" w14:textId="77777777" w:rsidR="00DA411C" w:rsidRPr="00491E61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411C" w:rsidRPr="004341C6" w14:paraId="10D7E760" w14:textId="77777777" w:rsidTr="00106703">
        <w:trPr>
          <w:trHeight w:val="454"/>
        </w:trPr>
        <w:tc>
          <w:tcPr>
            <w:tcW w:w="10064" w:type="dxa"/>
          </w:tcPr>
          <w:p>
            <w:r>
              <w:t>наименование темы</w:t>
              <w:br/>
              <w:t>Тема 2. Взаимосвязи в моделях и реляционный подход к построению моделей — Реляционная модель данных: таблицы и ограничения</w:t>
            </w:r>
          </w:p>
        </w:tc>
      </w:tr>
      <w:tr w:rsidR="00DA411C" w:rsidRPr="004341C6" w14:paraId="744CC872" w14:textId="77777777" w:rsidTr="00106703">
        <w:trPr>
          <w:trHeight w:val="454"/>
        </w:trPr>
        <w:tc>
          <w:tcPr>
            <w:tcW w:w="10064" w:type="dxa"/>
          </w:tcPr>
          <w:p>
            <w:r>
              <w:t>Тема 1. Основные понятия баз данных — Анализ предметной области: сущности и свойства</w:t>
            </w:r>
          </w:p>
        </w:tc>
      </w:tr>
      <w:tr w:rsidR="00DA411C" w:rsidRPr="004341C6" w14:paraId="240A292F" w14:textId="77777777" w:rsidTr="00106703">
        <w:trPr>
          <w:trHeight w:val="454"/>
        </w:trPr>
        <w:tc>
          <w:tcPr>
            <w:tcW w:w="10064" w:type="dxa"/>
          </w:tcPr>
          <w:p w14:paraId="40B2BD04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2EC47F4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34DAA4A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411C" w:rsidRPr="004341C6" w14:paraId="48E84865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7D9143F0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10B7B60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122E2E6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411C" w:rsidRPr="004341C6" w14:paraId="6D0F8D05" w14:textId="77777777" w:rsidTr="00106703">
        <w:trPr>
          <w:trHeight w:val="454"/>
        </w:trPr>
        <w:tc>
          <w:tcPr>
            <w:tcW w:w="10064" w:type="dxa"/>
          </w:tcPr>
          <w:p w14:paraId="72CE3D38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61226A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08A1E671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41610DC9" w14:textId="77777777" w:rsidR="00DA411C" w:rsidRPr="004341C6" w:rsidRDefault="00DA411C" w:rsidP="00DA411C">
      <w:pPr>
        <w:jc w:val="right"/>
        <w:rPr>
          <w:rFonts w:eastAsia="Calibri"/>
          <w:b/>
          <w:lang w:eastAsia="en-US"/>
        </w:rPr>
      </w:pPr>
    </w:p>
    <w:p w14:paraId="435AB84D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/>
          <w:b/>
          <w:lang w:eastAsia="en-US"/>
        </w:rPr>
        <w:t>Разработал:</w:t>
      </w:r>
      <w:r>
        <w:rPr>
          <w:rFonts w:eastAsia="Calibri"/>
          <w:b/>
          <w:lang w:eastAsia="en-US"/>
        </w:rPr>
        <w:t xml:space="preserve">   </w:t>
      </w:r>
      <w:proofErr w:type="gramEnd"/>
      <w:r>
        <w:rPr>
          <w:rFonts w:eastAsia="Calibri"/>
          <w:b/>
          <w:lang w:eastAsia="en-US"/>
        </w:rPr>
        <w:t xml:space="preserve">                                          ,</w:t>
      </w:r>
    </w:p>
    <w:p w14:paraId="0A5D4B7A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/>
          <w:b/>
          <w:lang w:eastAsia="en-US"/>
        </w:rPr>
        <w:t xml:space="preserve">преподаватель </w:t>
      </w:r>
      <w:r>
        <w:rPr>
          <w:rFonts w:eastAsia="Calibri"/>
          <w:b/>
          <w:lang w:eastAsia="en-US"/>
        </w:rPr>
        <w:t>кафедры «</w:t>
      </w:r>
      <w:r>
        <w:rPr>
          <w:rFonts w:eastAsia="Calibri"/>
          <w:b/>
          <w:lang w:eastAsia="en-US"/>
        </w:rPr>
        <w:tab/>
        <w:t xml:space="preserve">                 </w:t>
      </w:r>
      <w:proofErr w:type="gramStart"/>
      <w:r>
        <w:rPr>
          <w:rFonts w:eastAsia="Calibri"/>
          <w:b/>
          <w:lang w:eastAsia="en-US"/>
        </w:rPr>
        <w:t xml:space="preserve">  »</w:t>
      </w:r>
      <w:proofErr w:type="gramEnd"/>
    </w:p>
    <w:p w14:paraId="38253135" w14:textId="77777777" w:rsidR="00DA411C" w:rsidRPr="004341C6" w:rsidRDefault="00DA411C" w:rsidP="00DA411C">
      <w:pPr>
        <w:rPr>
          <w:rFonts w:eastAsia="Calibri"/>
          <w:b/>
          <w:lang w:eastAsia="en-US"/>
        </w:rPr>
      </w:pPr>
    </w:p>
    <w:p w14:paraId="6CF0B924" w14:textId="69FB921C" w:rsidR="00DA411C" w:rsidRDefault="00DA411C" w:rsidP="001450AF">
      <w:pPr>
        <w:jc w:val="center"/>
        <w:rPr>
          <w:b/>
          <w:sz w:val="22"/>
          <w:szCs w:val="22"/>
        </w:rPr>
      </w:pPr>
    </w:p>
    <w:p w14:paraId="77062CD5" w14:textId="77777777" w:rsidR="00DA411C" w:rsidRPr="00DA411C" w:rsidRDefault="00DA411C" w:rsidP="00DA411C">
      <w:pPr>
        <w:rPr>
          <w:sz w:val="22"/>
          <w:szCs w:val="22"/>
        </w:rPr>
      </w:pPr>
    </w:p>
    <w:p w14:paraId="7BCAAF86" w14:textId="77777777" w:rsidR="00DA411C" w:rsidRPr="00DA411C" w:rsidRDefault="00DA411C" w:rsidP="00DA411C">
      <w:pPr>
        <w:rPr>
          <w:sz w:val="22"/>
          <w:szCs w:val="22"/>
        </w:rPr>
      </w:pPr>
    </w:p>
    <w:p w14:paraId="467B6FAC" w14:textId="77777777" w:rsidR="00DA411C" w:rsidRPr="00DA411C" w:rsidRDefault="00DA411C" w:rsidP="00DA411C">
      <w:pPr>
        <w:rPr>
          <w:sz w:val="22"/>
          <w:szCs w:val="22"/>
        </w:rPr>
      </w:pPr>
    </w:p>
    <w:p w14:paraId="7CC7286F" w14:textId="77777777" w:rsidR="00DA411C" w:rsidRPr="00DA411C" w:rsidRDefault="00DA411C" w:rsidP="00DA411C">
      <w:pPr>
        <w:rPr>
          <w:sz w:val="22"/>
          <w:szCs w:val="22"/>
        </w:rPr>
      </w:pPr>
    </w:p>
    <w:p w14:paraId="31EBC4D5" w14:textId="77777777" w:rsidR="00DA411C" w:rsidRPr="00DA411C" w:rsidRDefault="00DA411C" w:rsidP="00DA411C">
      <w:pPr>
        <w:rPr>
          <w:sz w:val="22"/>
          <w:szCs w:val="22"/>
        </w:rPr>
      </w:pPr>
    </w:p>
    <w:p w14:paraId="19B8D570" w14:textId="77777777" w:rsidR="00DA411C" w:rsidRPr="00DA411C" w:rsidRDefault="00DA411C" w:rsidP="00DA411C">
      <w:pPr>
        <w:rPr>
          <w:sz w:val="22"/>
          <w:szCs w:val="22"/>
        </w:rPr>
      </w:pPr>
    </w:p>
    <w:p w14:paraId="68D9172F" w14:textId="77777777" w:rsidR="00DA411C" w:rsidRPr="00DA411C" w:rsidRDefault="00DA411C" w:rsidP="00DA411C">
      <w:pPr>
        <w:rPr>
          <w:sz w:val="22"/>
          <w:szCs w:val="22"/>
        </w:rPr>
      </w:pPr>
    </w:p>
    <w:p w14:paraId="2AF4148A" w14:textId="77777777" w:rsidR="00DA411C" w:rsidRPr="00DA411C" w:rsidRDefault="00DA411C" w:rsidP="00DA411C">
      <w:pPr>
        <w:rPr>
          <w:sz w:val="22"/>
          <w:szCs w:val="22"/>
        </w:rPr>
      </w:pPr>
    </w:p>
    <w:p w14:paraId="440F17F7" w14:textId="77777777" w:rsidR="00DA411C" w:rsidRPr="00DA411C" w:rsidRDefault="00DA411C" w:rsidP="00DA411C">
      <w:pPr>
        <w:rPr>
          <w:sz w:val="22"/>
          <w:szCs w:val="22"/>
        </w:rPr>
      </w:pPr>
    </w:p>
    <w:p w14:paraId="1D3BA93C" w14:textId="77777777" w:rsidR="00DA411C" w:rsidRPr="00DA411C" w:rsidRDefault="00DA411C" w:rsidP="00DA411C">
      <w:pPr>
        <w:rPr>
          <w:sz w:val="22"/>
          <w:szCs w:val="22"/>
        </w:rPr>
      </w:pPr>
    </w:p>
    <w:p w14:paraId="42CF7699" w14:textId="77777777" w:rsidR="00DA411C" w:rsidRPr="00DA411C" w:rsidRDefault="00DA411C" w:rsidP="00DA411C">
      <w:pPr>
        <w:rPr>
          <w:sz w:val="22"/>
          <w:szCs w:val="22"/>
        </w:rPr>
      </w:pPr>
    </w:p>
    <w:p w14:paraId="715CDE3F" w14:textId="77777777" w:rsidR="00DA411C" w:rsidRPr="00DA411C" w:rsidRDefault="00DA411C" w:rsidP="00DA411C">
      <w:pPr>
        <w:rPr>
          <w:sz w:val="22"/>
          <w:szCs w:val="22"/>
        </w:rPr>
      </w:pPr>
    </w:p>
    <w:p w14:paraId="78D9759A" w14:textId="77777777" w:rsidR="00DA411C" w:rsidRPr="00DA411C" w:rsidRDefault="00DA411C" w:rsidP="00DA411C">
      <w:pPr>
        <w:rPr>
          <w:sz w:val="22"/>
          <w:szCs w:val="22"/>
        </w:rPr>
      </w:pPr>
    </w:p>
    <w:p w14:paraId="0A778DAA" w14:textId="77777777" w:rsidR="00DA411C" w:rsidRPr="00DA411C" w:rsidRDefault="00DA411C" w:rsidP="00DA411C">
      <w:pPr>
        <w:rPr>
          <w:sz w:val="22"/>
          <w:szCs w:val="22"/>
        </w:rPr>
      </w:pPr>
    </w:p>
    <w:p w14:paraId="6E344EAC" w14:textId="67542B7D" w:rsidR="00DA411C" w:rsidRDefault="00DA411C" w:rsidP="00DA411C">
      <w:pPr>
        <w:rPr>
          <w:sz w:val="22"/>
          <w:szCs w:val="22"/>
        </w:rPr>
      </w:pPr>
    </w:p>
    <w:p w14:paraId="0EF24D01" w14:textId="4C3C0F88" w:rsidR="00DA411C" w:rsidRPr="00DA411C" w:rsidRDefault="00DA411C" w:rsidP="00DA411C">
      <w:pPr>
        <w:tabs>
          <w:tab w:val="center" w:pos="7285"/>
        </w:tabs>
        <w:jc w:val="center"/>
        <w:rPr>
          <w:sz w:val="22"/>
          <w:szCs w:val="22"/>
        </w:rPr>
        <w:sectPr w:rsidR="00DA411C" w:rsidRPr="00DA411C" w:rsidSect="00DA411C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51B66BD9" w14:textId="372CBBBC" w:rsidR="001450AF" w:rsidRPr="00EA062D" w:rsidRDefault="001450AF" w:rsidP="00DA411C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EA062D">
        <w:rPr>
          <w:b/>
          <w:sz w:val="22"/>
          <w:szCs w:val="22"/>
        </w:rPr>
        <w:lastRenderedPageBreak/>
        <w:t xml:space="preserve">Технологическая карта конструирования </w:t>
      </w:r>
      <w:r w:rsidR="00A3337F">
        <w:rPr>
          <w:b/>
          <w:sz w:val="22"/>
          <w:szCs w:val="22"/>
        </w:rPr>
        <w:t>учебного занятия</w:t>
      </w:r>
    </w:p>
    <w:p w14:paraId="5E544F6D" w14:textId="77777777" w:rsidR="00EA062D" w:rsidRPr="00EA062D" w:rsidRDefault="00EA062D" w:rsidP="001450AF">
      <w:pPr>
        <w:jc w:val="center"/>
        <w:rPr>
          <w:b/>
          <w:sz w:val="22"/>
          <w:szCs w:val="2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714"/>
        <w:gridCol w:w="3501"/>
        <w:gridCol w:w="1919"/>
        <w:gridCol w:w="1704"/>
        <w:gridCol w:w="3702"/>
      </w:tblGrid>
      <w:tr w:rsidR="001450AF" w:rsidRPr="00EA062D" w14:paraId="706B1003" w14:textId="77777777" w:rsidTr="001450AF">
        <w:trPr>
          <w:trHeight w:val="213"/>
        </w:trPr>
        <w:tc>
          <w:tcPr>
            <w:tcW w:w="1277" w:type="pct"/>
            <w:tcBorders>
              <w:top w:val="single" w:sz="12" w:space="0" w:color="auto"/>
            </w:tcBorders>
          </w:tcPr>
          <w:p w14:paraId="63780281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Предмет, группа</w:t>
            </w:r>
          </w:p>
        </w:tc>
        <w:tc>
          <w:tcPr>
            <w:tcW w:w="3723" w:type="pct"/>
            <w:gridSpan w:val="4"/>
            <w:tcBorders>
              <w:top w:val="single" w:sz="12" w:space="0" w:color="auto"/>
            </w:tcBorders>
          </w:tcPr>
          <w:p>
            <w:r>
              <w:t>ОП.08 Основы проектирования баз данных, специальность 09.02.06 Сетевое и системное администрирование, группа: ________________________ [уточняется преподавателем]</w:t>
            </w:r>
          </w:p>
        </w:tc>
      </w:tr>
      <w:tr w:rsidR="001450AF" w:rsidRPr="00EA062D" w14:paraId="60BAB2A6" w14:textId="77777777" w:rsidTr="001450AF">
        <w:trPr>
          <w:trHeight w:val="213"/>
        </w:trPr>
        <w:tc>
          <w:tcPr>
            <w:tcW w:w="1277" w:type="pct"/>
          </w:tcPr>
          <w:p>
            <w:r>
              <w:t>Реляционная модель данных: таблицы и ограничения, занятие №7 по теме «Тема 2. Взаимосвязи в моделях и реляционный подход к построению моделей» (§2.2 с.7 программы)</w:t>
            </w:r>
          </w:p>
        </w:tc>
        <w:tc>
          <w:tcPr>
            <w:tcW w:w="3723" w:type="pct"/>
            <w:gridSpan w:val="4"/>
          </w:tcPr>
          <w:p>
            <w:r>
              <w:t>Реляционная модель данных: таблицы и ограничения, занятие №7 по теме «Тема 2. Взаимосвязи в моделях и реляционный подход к построению моделей» (§2.2 с.7 программы)</w:t>
            </w:r>
          </w:p>
        </w:tc>
      </w:tr>
      <w:tr w:rsidR="001450AF" w:rsidRPr="00EA062D" w14:paraId="27BEDE56" w14:textId="77777777" w:rsidTr="001450AF">
        <w:trPr>
          <w:trHeight w:val="213"/>
        </w:trPr>
        <w:tc>
          <w:tcPr>
            <w:tcW w:w="1277" w:type="pct"/>
          </w:tcPr>
          <w:p w14:paraId="7564674A" w14:textId="16CD2ED3" w:rsidR="001450AF" w:rsidRPr="00EA062D" w:rsidRDefault="001450AF" w:rsidP="007E2DB0">
            <w:r w:rsidRPr="00EA062D">
              <w:rPr>
                <w:sz w:val="22"/>
                <w:szCs w:val="22"/>
              </w:rPr>
              <w:t xml:space="preserve">ФИО </w:t>
            </w:r>
            <w:r w:rsidR="007E2DB0">
              <w:rPr>
                <w:sz w:val="22"/>
                <w:szCs w:val="22"/>
              </w:rPr>
              <w:t>преподавателя</w:t>
            </w:r>
          </w:p>
        </w:tc>
        <w:tc>
          <w:tcPr>
            <w:tcW w:w="3723" w:type="pct"/>
            <w:gridSpan w:val="4"/>
          </w:tcPr>
          <w:p>
            <w:r>
              <w:t>________________________ [указывается преподавателем]</w:t>
            </w:r>
          </w:p>
        </w:tc>
      </w:tr>
      <w:tr w:rsidR="001450AF" w:rsidRPr="00EA062D" w14:paraId="1BC4D155" w14:textId="77777777" w:rsidTr="001450AF">
        <w:trPr>
          <w:trHeight w:val="213"/>
        </w:trPr>
        <w:tc>
          <w:tcPr>
            <w:tcW w:w="1277" w:type="pct"/>
          </w:tcPr>
          <w:p>
            <w:r>
              <w:t>Урок усвоения новых знаний с формированием практических навыков реляционного проектирования схем и ограничений целостности (80 мин основной регламент / 60 мин сокращенный)</w:t>
            </w:r>
          </w:p>
        </w:tc>
        <w:tc>
          <w:tcPr>
            <w:tcW w:w="3723" w:type="pct"/>
            <w:gridSpan w:val="4"/>
          </w:tcPr>
          <w:p>
            <w:r>
              <w:t>Урок усвоения новых знаний с формированием практических навыков реляционного проектирования схем и ограничений целостности (80 мин основной регламент / 60 мин сокращенный)</w:t>
            </w:r>
          </w:p>
        </w:tc>
      </w:tr>
      <w:tr w:rsidR="001450AF" w:rsidRPr="00EA062D" w14:paraId="4380E750" w14:textId="77777777" w:rsidTr="001450AF">
        <w:trPr>
          <w:trHeight w:val="548"/>
        </w:trPr>
        <w:tc>
          <w:tcPr>
            <w:tcW w:w="1277" w:type="pct"/>
          </w:tcPr>
          <w:p w14:paraId="689F6658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Используемые педагогические технологии</w:t>
            </w:r>
          </w:p>
        </w:tc>
        <w:tc>
          <w:tcPr>
            <w:tcW w:w="3723" w:type="pct"/>
            <w:gridSpan w:val="4"/>
          </w:tcPr>
          <w:p>
            <w:r>
              <w:t>Технология проблемного обучения, информационно-коммуникационные технологии, кейс-метод, технология развивающего обучения</w:t>
            </w:r>
          </w:p>
        </w:tc>
      </w:tr>
      <w:tr w:rsidR="001450AF" w:rsidRPr="00EA062D" w14:paraId="35690FE6" w14:textId="77777777" w:rsidTr="001450AF">
        <w:trPr>
          <w:trHeight w:val="213"/>
        </w:trPr>
        <w:tc>
          <w:tcPr>
            <w:tcW w:w="1277" w:type="pct"/>
          </w:tcPr>
          <w:p>
            <w:r>
              <w:t>Сформировать у обучающихся систему знаний о реляционной модели данных Эдгара Кодда (отношения, кортежи, атрибуты, домены, 1НФ), арности и кардинальности, а также умения проектировать связанные таблицы с тремя уровнями ограничений целостности (сущности, ссылочной и семантической)</w:t>
            </w:r>
          </w:p>
        </w:tc>
        <w:tc>
          <w:tcPr>
            <w:tcW w:w="3723" w:type="pct"/>
            <w:gridSpan w:val="4"/>
          </w:tcPr>
          <w:p>
            <w:r>
              <w:t>Сформировать у обучающихся систему знаний о реляционной модели данных Эдгара Кодда (отношения, кортежи, атрибуты, домены, 1НФ), арности и кардинальности, а также умения проектировать связанные таблицы с тремя уровнями ограничений целостности (сущности, ссылочной и семантической)</w:t>
            </w:r>
          </w:p>
        </w:tc>
      </w:tr>
      <w:tr w:rsidR="001450AF" w:rsidRPr="00EA062D" w14:paraId="1C64CF67" w14:textId="77777777" w:rsidTr="00BD6ACF">
        <w:trPr>
          <w:trHeight w:val="386"/>
        </w:trPr>
        <w:tc>
          <w:tcPr>
            <w:tcW w:w="1277" w:type="pct"/>
            <w:vMerge w:val="restart"/>
          </w:tcPr>
          <w:p w14:paraId="32BC9E89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Задачи урока</w:t>
            </w:r>
          </w:p>
        </w:tc>
        <w:tc>
          <w:tcPr>
            <w:tcW w:w="1204" w:type="pct"/>
          </w:tcPr>
          <w:p w14:paraId="091AC0DE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обучающие</w:t>
            </w:r>
          </w:p>
        </w:tc>
        <w:tc>
          <w:tcPr>
            <w:tcW w:w="1246" w:type="pct"/>
            <w:gridSpan w:val="2"/>
          </w:tcPr>
          <w:p w14:paraId="6265C8FB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развивающие</w:t>
            </w:r>
          </w:p>
        </w:tc>
        <w:tc>
          <w:tcPr>
            <w:tcW w:w="1273" w:type="pct"/>
          </w:tcPr>
          <w:p w14:paraId="75DC3832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воспитательные</w:t>
            </w:r>
          </w:p>
        </w:tc>
      </w:tr>
      <w:tr w:rsidR="001450AF" w:rsidRPr="00EA062D" w14:paraId="0622D279" w14:textId="77777777" w:rsidTr="00BD6ACF">
        <w:trPr>
          <w:trHeight w:val="504"/>
        </w:trPr>
        <w:tc>
          <w:tcPr>
            <w:tcW w:w="1277" w:type="pct"/>
            <w:vMerge/>
          </w:tcPr>
          <w:p w14:paraId="627551FF" w14:textId="77777777" w:rsidR="001450AF" w:rsidRPr="00EA062D" w:rsidRDefault="001450AF" w:rsidP="00C97F83"/>
        </w:tc>
        <w:tc>
          <w:tcPr>
            <w:tcW w:w="1204" w:type="pct"/>
          </w:tcPr>
          <w:p>
            <w:r>
              <w:t>освоить терминологический аппарат РМД (отношение=таблица, кортеж=строка, атрибут=столбец, домен=тип данных); изучить 4 фундаментальных свойства отношений и 1НФ; освоить принципы целостности сущности, ссылочной целостности и семантических ограничений CHECK; научиться проектировать связанные реляционные таблицы с ключами;</w:t>
            </w:r>
          </w:p>
        </w:tc>
        <w:tc>
          <w:tcPr>
            <w:tcW w:w="1246" w:type="pct"/>
            <w:gridSpan w:val="2"/>
          </w:tcPr>
          <w:p>
            <w:r>
              <w:t>развить строгое системное мышление при проектировании структур данных; сформировать навыки выявления аномалий и предотвращения висячих ссылок на уровне ядра СУБД;</w:t>
            </w:r>
          </w:p>
        </w:tc>
        <w:tc>
          <w:tcPr>
            <w:tcW w:w="1273" w:type="pct"/>
          </w:tcPr>
          <w:p>
            <w:r>
              <w:t>воспитать профессиональную ответственность за надежность, непротиворечивость и целостность данных в проектируемых информационных системах;</w:t>
            </w:r>
          </w:p>
        </w:tc>
      </w:tr>
      <w:tr w:rsidR="0021030C" w:rsidRPr="00EA062D" w14:paraId="0362C432" w14:textId="77777777" w:rsidTr="001450AF">
        <w:trPr>
          <w:trHeight w:val="213"/>
        </w:trPr>
        <w:tc>
          <w:tcPr>
            <w:tcW w:w="1277" w:type="pct"/>
          </w:tcPr>
          <w:p>
            <w:r>
              <w:t>Знания (З 1-3): основы реляционной теории, понятия отношения, кортежа, атрибута, домена, арности и мощности, 4 свойства отношений, виды целостности (PK, FK, CHECK). Умения (У 1): проектировать схемы двух связанных таблиц, определять первичные и внешние ключи, настраивать правила ON DELETE (RESTRICT/CASCADE), формулировать ограничения CHECK. Компетенции: ОК 01, ОК 02, ОК 04, ОК 09, ПК 1.1–ПК 1.5</w:t>
            </w:r>
          </w:p>
        </w:tc>
        <w:tc>
          <w:tcPr>
            <w:tcW w:w="3723" w:type="pct"/>
            <w:gridSpan w:val="4"/>
          </w:tcPr>
          <w:p>
            <w:r>
              <w:t>Знания (З 1-3): основы реляционной теории, понятия отношения, кортежа, атрибута, домена, арности и мощности, 4 свойства отношений, виды целостности (PK, FK, CHECK). Умения (У 1): проектировать схемы двух связанных таблиц, определять первичные и внешние ключи, настраивать правила ON DELETE (RESTRICT/CASCADE), формулировать ограничения CHECK. Компетенции: ОК 01, ОК 02, ОК 04, ОК 09, ПК 1.1–ПК 1.5</w:t>
            </w:r>
          </w:p>
        </w:tc>
      </w:tr>
      <w:tr w:rsidR="001450AF" w:rsidRPr="00EA062D" w14:paraId="43EB19CA" w14:textId="77777777" w:rsidTr="001450AF">
        <w:trPr>
          <w:trHeight w:val="213"/>
        </w:trPr>
        <w:tc>
          <w:tcPr>
            <w:tcW w:w="1277" w:type="pct"/>
          </w:tcPr>
          <w:p>
            <w:r>
              <w:t>Персональные компьютеры обучающихся, проектор / интерактивная панель, презентация (15 слайдов с интернет-мемом Bobby Tables xkcd #327), интерактивный рабочий лист zanyatie.html, закрытая критериальная рубрика оценивания</w:t>
            </w:r>
          </w:p>
        </w:tc>
        <w:tc>
          <w:tcPr>
            <w:tcW w:w="3723" w:type="pct"/>
            <w:gridSpan w:val="4"/>
          </w:tcPr>
          <w:p>
            <w:r>
              <w:t>Персональные компьютеры обучающихся, проектор / интерактивная панель, презентация (15 слайдов с интернет-мемом Bobby Tables xkcd #327), интерактивный рабочий лист zanyatie.html, закрытая критериальная рубрика оценивания</w:t>
            </w:r>
          </w:p>
        </w:tc>
      </w:tr>
      <w:tr w:rsidR="001450AF" w:rsidRPr="00EA062D" w14:paraId="6CC9DBDA" w14:textId="77777777" w:rsidTr="001450AF">
        <w:trPr>
          <w:trHeight w:val="213"/>
        </w:trPr>
        <w:tc>
          <w:tcPr>
            <w:tcW w:w="5000" w:type="pct"/>
            <w:gridSpan w:val="5"/>
          </w:tcPr>
          <w:p w14:paraId="2D4936D9" w14:textId="77777777" w:rsidR="001450AF" w:rsidRPr="00EA062D" w:rsidRDefault="001450AF" w:rsidP="00EA062D">
            <w:pPr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Организационн</w:t>
            </w:r>
            <w:r w:rsidR="00EA062D" w:rsidRPr="00EA062D">
              <w:rPr>
                <w:b/>
                <w:sz w:val="22"/>
                <w:szCs w:val="22"/>
              </w:rPr>
              <w:t xml:space="preserve">о - деятельностная </w:t>
            </w:r>
            <w:r w:rsidRPr="00EA062D">
              <w:rPr>
                <w:b/>
                <w:sz w:val="22"/>
                <w:szCs w:val="22"/>
              </w:rPr>
              <w:t xml:space="preserve"> структура урока</w:t>
            </w:r>
          </w:p>
        </w:tc>
      </w:tr>
      <w:tr w:rsidR="001450AF" w:rsidRPr="00EA062D" w14:paraId="6A344F7F" w14:textId="77777777" w:rsidTr="001450AF">
        <w:trPr>
          <w:trHeight w:val="313"/>
        </w:trPr>
        <w:tc>
          <w:tcPr>
            <w:tcW w:w="1277" w:type="pct"/>
          </w:tcPr>
          <w:p w14:paraId="17041CCE" w14:textId="77777777" w:rsidR="001450AF" w:rsidRPr="00EA062D" w:rsidRDefault="001450AF" w:rsidP="001450A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Этап 1</w:t>
            </w:r>
            <w:r w:rsidRPr="00EA062D">
              <w:rPr>
                <w:sz w:val="22"/>
                <w:szCs w:val="22"/>
              </w:rPr>
              <w:t xml:space="preserve"> Актуализация опорных знаний</w:t>
            </w:r>
          </w:p>
        </w:tc>
        <w:tc>
          <w:tcPr>
            <w:tcW w:w="1864" w:type="pct"/>
            <w:gridSpan w:val="2"/>
          </w:tcPr>
          <w:p>
            <w:r>
              <w:t>Длительность: 5 мин (80 мин) / 5 мин (60 мин)</w:t>
              <w:br/>
              <w:t>Цель: Активизация познавательной деятельности, введение в проблему выбора модели данных</w:t>
            </w:r>
          </w:p>
        </w:tc>
        <w:tc>
          <w:tcPr>
            <w:tcW w:w="1859" w:type="pct"/>
            <w:gridSpan w:val="2"/>
          </w:tcPr>
          <w:p w14:paraId="70B85225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Длительность этапа</w:t>
            </w:r>
            <w:r w:rsidR="006E7D86">
              <w:rPr>
                <w:sz w:val="22"/>
                <w:szCs w:val="22"/>
              </w:rPr>
              <w:t xml:space="preserve">:          </w:t>
            </w:r>
          </w:p>
        </w:tc>
      </w:tr>
      <w:tr w:rsidR="001450AF" w:rsidRPr="00EA062D" w14:paraId="466AF15A" w14:textId="77777777" w:rsidTr="001450AF">
        <w:trPr>
          <w:trHeight w:val="213"/>
        </w:trPr>
        <w:tc>
          <w:tcPr>
            <w:tcW w:w="1277" w:type="pct"/>
          </w:tcPr>
          <w:p w14:paraId="73DAB74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28B69143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EF8915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267B8B1A" w14:textId="77777777" w:rsidTr="001450AF">
        <w:trPr>
          <w:trHeight w:val="213"/>
        </w:trPr>
        <w:tc>
          <w:tcPr>
            <w:tcW w:w="1277" w:type="pct"/>
          </w:tcPr>
          <w:p>
            <w:r>
              <w:t>Приветствует обучающихся, отмечает явку, формулирует проблемную ситуацию: «Почему таблица в реляционной СУБД — это строго математическое множество, а не лист в Excel? Что произойдет, если в таблице пациентов допустить одинаковые строки или отрицательный остаток на складе?». Озвучивает тему, структуру занятия и критерии оценки (4 балла).</w:t>
            </w:r>
          </w:p>
        </w:tc>
        <w:tc>
          <w:tcPr>
            <w:tcW w:w="1864" w:type="pct"/>
            <w:gridSpan w:val="2"/>
          </w:tcPr>
          <w:p>
            <w:r>
              <w:t>ОК 01, ОК 02</w:t>
              <w:br/>
              <w:t>Включаются в диалог, осмысливают проблемную ситуацию, высказывают предположения о рисках дублирования строк и нарушения ссылочной целостности, готовят рабочие места.</w:t>
            </w:r>
          </w:p>
        </w:tc>
        <w:tc>
          <w:tcPr>
            <w:tcW w:w="1859" w:type="pct"/>
            <w:gridSpan w:val="2"/>
          </w:tcPr>
          <w:p w14:paraId="42C54F2F" w14:textId="77777777" w:rsidR="001450AF" w:rsidRPr="00EA062D" w:rsidRDefault="001450AF" w:rsidP="00C97F83">
            <w:pPr>
              <w:jc w:val="both"/>
            </w:pPr>
          </w:p>
        </w:tc>
      </w:tr>
      <w:tr w:rsidR="001450AF" w:rsidRPr="00EA062D" w14:paraId="3A305E61" w14:textId="77777777" w:rsidTr="001450AF">
        <w:trPr>
          <w:trHeight w:val="213"/>
        </w:trPr>
        <w:tc>
          <w:tcPr>
            <w:tcW w:w="1277" w:type="pct"/>
          </w:tcPr>
          <w:p w14:paraId="6C9433CB" w14:textId="77777777" w:rsidR="001450AF" w:rsidRPr="00EA062D" w:rsidRDefault="001450AF" w:rsidP="00BD6ACF">
            <w:pPr>
              <w:jc w:val="both"/>
            </w:pPr>
            <w:r w:rsidRPr="00EA062D">
              <w:rPr>
                <w:b/>
                <w:sz w:val="22"/>
                <w:szCs w:val="22"/>
              </w:rPr>
              <w:t xml:space="preserve">Этап 2 </w:t>
            </w:r>
            <w:r w:rsidR="00BD6ACF" w:rsidRPr="00EA062D">
              <w:rPr>
                <w:sz w:val="22"/>
                <w:szCs w:val="22"/>
              </w:rPr>
              <w:t>Сообщение новых знаний</w:t>
            </w:r>
          </w:p>
        </w:tc>
        <w:tc>
          <w:tcPr>
            <w:tcW w:w="1864" w:type="pct"/>
            <w:gridSpan w:val="2"/>
          </w:tcPr>
          <w:p>
            <w:r>
              <w:t>Длительность: 35 мин (80 мин) / 25 мин (60 мин)</w:t>
              <w:br/>
              <w:t>Цель: Освоение сущности и классификации моделей данных, принципов РМД, правил Кодда и теоремы CAP</w:t>
            </w:r>
          </w:p>
        </w:tc>
        <w:tc>
          <w:tcPr>
            <w:tcW w:w="1859" w:type="pct"/>
            <w:gridSpan w:val="2"/>
          </w:tcPr>
          <w:p w14:paraId="1F2A70A6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Длительность этапа</w:t>
            </w:r>
          </w:p>
        </w:tc>
      </w:tr>
      <w:tr w:rsidR="001450AF" w:rsidRPr="00EA062D" w14:paraId="5B0BC4F9" w14:textId="77777777" w:rsidTr="001450AF">
        <w:trPr>
          <w:trHeight w:val="213"/>
        </w:trPr>
        <w:tc>
          <w:tcPr>
            <w:tcW w:w="1277" w:type="pct"/>
          </w:tcPr>
          <w:p w14:paraId="6CA1936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DA1441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BE067C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578F2F95" w14:textId="77777777" w:rsidTr="001450AF">
        <w:trPr>
          <w:trHeight w:val="213"/>
        </w:trPr>
        <w:tc>
          <w:tcPr>
            <w:tcW w:w="1277" w:type="pct"/>
          </w:tcPr>
          <w:p>
            <w:r>
              <w:t>Излагает теоретический материал: реляционная модель Эдгара Кодда (1970); терминологический мост (отношение=таблица, кортеж=строка, атрибут=столбец, домен=тип данных + ограничения); заголовок и тело отношения; арность (степень) и кардинальность (мощность); 4 фундаментальных свойства отношений (уникальность строк, порядок, атомарность 1НФ); ограничения целостности (сущности — PK/NOT NULL, ссылочная — FK/orphaned rows/RESTRICT/CASCADE, семантическая — CHECK). Демонстрирует DDL-скрипт связи таблиц.</w:t>
            </w:r>
          </w:p>
        </w:tc>
        <w:tc>
          <w:tcPr>
            <w:tcW w:w="1864" w:type="pct"/>
            <w:gridSpan w:val="2"/>
          </w:tcPr>
          <w:p>
            <w:r>
              <w:t>ОК 01, ОК 02, ОК 09, ПК 1.1–ПК 1.5</w:t>
              <w:br/>
              <w:t>Слушают объяснение, ведут структурированный конспект, сопоставляют теоретические термины с синтаксисом SQL, анализируют синтаксис внешних ключей и опций каскадирования, задают уточняющие вопросы.</w:t>
            </w:r>
          </w:p>
        </w:tc>
        <w:tc>
          <w:tcPr>
            <w:tcW w:w="1859" w:type="pct"/>
            <w:gridSpan w:val="2"/>
          </w:tcPr>
          <w:p w14:paraId="641A1471" w14:textId="77777777" w:rsidR="001450AF" w:rsidRPr="00EA062D" w:rsidRDefault="001450AF" w:rsidP="00C97F83">
            <w:pPr>
              <w:jc w:val="both"/>
            </w:pPr>
          </w:p>
        </w:tc>
      </w:tr>
      <w:tr w:rsidR="001450AF" w:rsidRPr="00EA062D" w14:paraId="15B314B0" w14:textId="77777777" w:rsidTr="001450AF">
        <w:trPr>
          <w:trHeight w:val="265"/>
        </w:trPr>
        <w:tc>
          <w:tcPr>
            <w:tcW w:w="1277" w:type="pct"/>
          </w:tcPr>
          <w:p w14:paraId="2B213CA0" w14:textId="77777777" w:rsidR="001450AF" w:rsidRPr="00EA062D" w:rsidRDefault="001450AF" w:rsidP="00C97F83">
            <w:pPr>
              <w:jc w:val="both"/>
            </w:pPr>
          </w:p>
        </w:tc>
        <w:tc>
          <w:tcPr>
            <w:tcW w:w="1864" w:type="pct"/>
            <w:gridSpan w:val="2"/>
          </w:tcPr>
          <w:p w14:paraId="351F8344" w14:textId="77777777" w:rsidR="001450AF" w:rsidRPr="00EA062D" w:rsidRDefault="001450AF" w:rsidP="00C97F83">
            <w:pPr>
              <w:jc w:val="both"/>
            </w:pPr>
          </w:p>
        </w:tc>
        <w:tc>
          <w:tcPr>
            <w:tcW w:w="1859" w:type="pct"/>
            <w:gridSpan w:val="2"/>
          </w:tcPr>
          <w:p w14:paraId="14FBA9F0" w14:textId="77777777" w:rsidR="001450AF" w:rsidRPr="00EA062D" w:rsidRDefault="001450AF" w:rsidP="00C97F83">
            <w:pPr>
              <w:spacing w:line="276" w:lineRule="auto"/>
              <w:jc w:val="both"/>
              <w:rPr>
                <w:bCs/>
              </w:rPr>
            </w:pPr>
          </w:p>
        </w:tc>
      </w:tr>
      <w:tr w:rsidR="001450AF" w:rsidRPr="00EA062D" w14:paraId="5929DC49" w14:textId="77777777" w:rsidTr="001450AF">
        <w:trPr>
          <w:trHeight w:val="213"/>
        </w:trPr>
        <w:tc>
          <w:tcPr>
            <w:tcW w:w="1277" w:type="pct"/>
          </w:tcPr>
          <w:p w14:paraId="122D55C5" w14:textId="77777777" w:rsidR="001450AF" w:rsidRPr="00EA062D" w:rsidRDefault="001450AF" w:rsidP="00BD6AC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 xml:space="preserve">Этап 3 </w:t>
            </w:r>
            <w:r w:rsidR="00BD6ACF" w:rsidRPr="00EA062D">
              <w:rPr>
                <w:sz w:val="22"/>
                <w:szCs w:val="22"/>
              </w:rPr>
              <w:t>Закрепление знаний</w:t>
            </w:r>
          </w:p>
        </w:tc>
        <w:tc>
          <w:tcPr>
            <w:tcW w:w="1864" w:type="pct"/>
            <w:gridSpan w:val="2"/>
          </w:tcPr>
          <w:p>
            <w:r>
              <w:t>Длительность: 25 мин (80 мин) / 18 мин (60 мин)</w:t>
              <w:br/>
              <w:t>Цель: Формирование практических навыков сравнительного анализа моделей и выбора СУБД под отраслевые кейсы</w:t>
            </w:r>
          </w:p>
        </w:tc>
        <w:tc>
          <w:tcPr>
            <w:tcW w:w="1859" w:type="pct"/>
            <w:gridSpan w:val="2"/>
          </w:tcPr>
          <w:p w14:paraId="65005781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Длительность этапа</w:t>
            </w:r>
          </w:p>
        </w:tc>
      </w:tr>
      <w:tr w:rsidR="001450AF" w:rsidRPr="00EA062D" w14:paraId="17EA0A2A" w14:textId="77777777" w:rsidTr="001450AF">
        <w:trPr>
          <w:trHeight w:val="213"/>
        </w:trPr>
        <w:tc>
          <w:tcPr>
            <w:tcW w:w="1277" w:type="pct"/>
          </w:tcPr>
          <w:p w14:paraId="35F4AFFE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7106417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1ADC7E6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49151C7D" w14:textId="77777777" w:rsidTr="001450AF">
        <w:trPr>
          <w:trHeight w:val="213"/>
        </w:trPr>
        <w:tc>
          <w:tcPr>
            <w:tcW w:w="1277" w:type="pct"/>
          </w:tcPr>
          <w:p>
            <w:r>
              <w:t>Демонстрирует интерактивную презентацию (включая интернет-мем Bobby Tables xkcd #327 о важности типизации и валидации на уровне ядра СУБД). Организует самостоятельную работу в рабочем листе zanyatie.html по 4 отраслевым вариантам (Складской комплекс, Медицинская клиника, Автосервис, Онлайн-курсы). Оказывает индивидуальные консультации.</w:t>
            </w:r>
          </w:p>
        </w:tc>
        <w:tc>
          <w:tcPr>
            <w:tcW w:w="1864" w:type="pct"/>
            <w:gridSpan w:val="2"/>
          </w:tcPr>
          <w:p>
            <w:r>
              <w:t>ОК 01, ОК 02, ОК 04, ОК 09, ПК 1.1–ПК 1.5</w:t>
              <w:br/>
              <w:t>Анализируют слайды презентации. В электронном рабочем листе заполняют спецификацию отношений, проектируют первичные и внешние ключи, формулируют предикаты CHECK, обосновывают политику ссылочной целостности и выполняют самопроверку.</w:t>
            </w:r>
          </w:p>
        </w:tc>
        <w:tc>
          <w:tcPr>
            <w:tcW w:w="1859" w:type="pct"/>
            <w:gridSpan w:val="2"/>
          </w:tcPr>
          <w:p w14:paraId="74CBCA19" w14:textId="77777777" w:rsidR="001450AF" w:rsidRPr="00EA062D" w:rsidRDefault="001450AF" w:rsidP="00C97F83">
            <w:pPr>
              <w:jc w:val="both"/>
            </w:pPr>
          </w:p>
        </w:tc>
      </w:tr>
      <w:tr w:rsidR="001450AF" w:rsidRPr="00EA062D" w14:paraId="4BAF52E2" w14:textId="77777777" w:rsidTr="001450AF">
        <w:trPr>
          <w:trHeight w:val="213"/>
        </w:trPr>
        <w:tc>
          <w:tcPr>
            <w:tcW w:w="1277" w:type="pct"/>
          </w:tcPr>
          <w:p>
            <w:r>
              <w:t>Этап 4. Итог урока. Домашнее задание</w:t>
            </w:r>
          </w:p>
        </w:tc>
        <w:tc>
          <w:tcPr>
            <w:tcW w:w="1864" w:type="pct"/>
            <w:gridSpan w:val="2"/>
          </w:tcPr>
          <w:p>
            <w:r>
              <w:t>Длительность: 15 мин (80 мин) / 12 мин (60 мин)</w:t>
              <w:br/>
              <w:t>Цель: Подведение итогов, аудит по 4-балльной рубрике, рефлексия и инструктаж по резервному заданию</w:t>
            </w:r>
          </w:p>
        </w:tc>
        <w:tc>
          <w:tcPr>
            <w:tcW w:w="1859" w:type="pct"/>
            <w:gridSpan w:val="2"/>
          </w:tcPr>
          <w:p w14:paraId="3BF546F1" w14:textId="77777777" w:rsidR="001450AF" w:rsidRPr="00EA062D" w:rsidRDefault="001450AF" w:rsidP="00C97F83">
            <w:pPr>
              <w:jc w:val="both"/>
            </w:pPr>
          </w:p>
        </w:tc>
      </w:tr>
      <w:tr w:rsidR="00BD6ACF" w:rsidRPr="00EA062D" w14:paraId="4A25B372" w14:textId="77777777" w:rsidTr="001450AF">
        <w:trPr>
          <w:trHeight w:val="213"/>
        </w:trPr>
        <w:tc>
          <w:tcPr>
            <w:tcW w:w="1277" w:type="pct"/>
          </w:tcPr>
          <w:p w14:paraId="200B95F3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778449B1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290BF0E8" w14:textId="50FAB2FE" w:rsidR="00A3337F" w:rsidRPr="00EA062D" w:rsidRDefault="00BD6ACF" w:rsidP="00A3337F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BD6ACF" w:rsidRPr="00EA062D" w14:paraId="62D48FA5" w14:textId="77777777" w:rsidTr="001450AF">
        <w:trPr>
          <w:trHeight w:val="213"/>
        </w:trPr>
        <w:tc>
          <w:tcPr>
            <w:tcW w:w="1277" w:type="pct"/>
          </w:tcPr>
          <w:p>
            <w:r>
              <w:t>Организует обсуждение результатов по 4 вариантам практических кейсов. Сопоставляет решения с эталонами закрытой 4-балльной рубрики (.rubrika.md), анализирует типичные ошибки (внешний ключ на неуникальное поле, забытые проверки неотрицательности, опасный CASCADE). Проводит инструктаж по резервному дистанционному заданию domashnee_zadanie.html.</w:t>
            </w:r>
          </w:p>
        </w:tc>
        <w:tc>
          <w:tcPr>
            <w:tcW w:w="1864" w:type="pct"/>
            <w:gridSpan w:val="2"/>
          </w:tcPr>
          <w:p>
            <w:r>
              <w:t>ОК 01, ОК 02, ОК 04</w:t>
              <w:br/>
              <w:t>Участвуют в коллективном обсуждении, проводят самооценку по критериям рубрики, сохраняют рабочий лист в браузере (LocalStorage), фиксируют разъяснения по резервному дистанционному заданию.</w:t>
            </w:r>
          </w:p>
        </w:tc>
        <w:tc>
          <w:tcPr>
            <w:tcW w:w="1859" w:type="pct"/>
            <w:gridSpan w:val="2"/>
          </w:tcPr>
          <w:p w14:paraId="135FF206" w14:textId="77777777" w:rsidR="00BD6ACF" w:rsidRPr="00EA062D" w:rsidRDefault="00BD6ACF" w:rsidP="00C97F83">
            <w:pPr>
              <w:jc w:val="both"/>
            </w:pPr>
          </w:p>
        </w:tc>
      </w:tr>
    </w:tbl>
    <w:p w14:paraId="0F978C84" w14:textId="77777777" w:rsidR="001450AF" w:rsidRPr="00EA062D" w:rsidRDefault="001450AF" w:rsidP="00DA411C">
      <w:pPr>
        <w:rPr>
          <w:b/>
          <w:sz w:val="22"/>
          <w:szCs w:val="22"/>
        </w:rPr>
      </w:pPr>
    </w:p>
    <w:sectPr w:rsidR="001450AF" w:rsidRPr="00EA062D" w:rsidSect="00A3337F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0AF"/>
    <w:rsid w:val="001450AF"/>
    <w:rsid w:val="0021030C"/>
    <w:rsid w:val="004723D6"/>
    <w:rsid w:val="00506374"/>
    <w:rsid w:val="005B4954"/>
    <w:rsid w:val="006917AB"/>
    <w:rsid w:val="006E7D86"/>
    <w:rsid w:val="007E2DB0"/>
    <w:rsid w:val="009A048E"/>
    <w:rsid w:val="00A3337F"/>
    <w:rsid w:val="00BD6ACF"/>
    <w:rsid w:val="00CC2CD5"/>
    <w:rsid w:val="00CD1CF8"/>
    <w:rsid w:val="00DA411C"/>
    <w:rsid w:val="00EA062D"/>
    <w:rsid w:val="00F1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03C9B"/>
  <w15:docId w15:val="{1671BB09-DE1F-41E1-BA90-EF1C7E13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450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SPK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Избасарова А.К.</dc:creator>
  <cp:keywords/>
  <dc:description/>
  <cp:lastModifiedBy>Владелец</cp:lastModifiedBy>
  <cp:revision>4</cp:revision>
  <cp:lastPrinted>2013-01-16T09:43:00Z</cp:lastPrinted>
  <dcterms:created xsi:type="dcterms:W3CDTF">2026-08-30T20:22:00Z</dcterms:created>
  <dcterms:modified xsi:type="dcterms:W3CDTF">2026-08-30T20:31:00Z</dcterms:modified>
</cp:coreProperties>
</file>