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3F6C43" w14:textId="77777777" w:rsidR="00DA411C" w:rsidRDefault="00DA411C" w:rsidP="001450AF">
      <w:pPr>
        <w:jc w:val="center"/>
        <w:rPr>
          <w:b/>
          <w:sz w:val="22"/>
          <w:szCs w:val="22"/>
        </w:rPr>
      </w:pPr>
    </w:p>
    <w:p w14:paraId="5366C150" w14:textId="77777777" w:rsidR="00DA411C" w:rsidRPr="00FB145B" w:rsidRDefault="00DA411C" w:rsidP="00DA411C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РОССИЙСКАЯ ФЕДЕРАЦИЯ</w:t>
      </w:r>
    </w:p>
    <w:p w14:paraId="2812EF8F" w14:textId="77777777" w:rsidR="00DA411C" w:rsidRPr="00FB145B" w:rsidRDefault="00DA411C" w:rsidP="00DA411C">
      <w:pPr>
        <w:tabs>
          <w:tab w:val="left" w:pos="2268"/>
        </w:tabs>
        <w:ind w:lef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ХАНТЫ-МАНСИЙСКИЙ АВТОНОМНЫЙ ОКРУГ-ЮГРА</w:t>
      </w:r>
    </w:p>
    <w:p w14:paraId="797CFE16" w14:textId="77777777" w:rsidR="00DA411C" w:rsidRPr="00FB145B" w:rsidRDefault="00DA411C" w:rsidP="00DA411C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noProof/>
          <w:sz w:val="20"/>
          <w:szCs w:val="20"/>
          <w:shd w:val="clear" w:color="auto" w:fill="FFFFFF"/>
        </w:rPr>
        <w:drawing>
          <wp:inline distT="0" distB="0" distL="0" distR="0" wp14:anchorId="05DD8657" wp14:editId="1E77610B">
            <wp:extent cx="835025" cy="731520"/>
            <wp:effectExtent l="0" t="0" r="3175" b="0"/>
            <wp:docPr id="50" name="Рисунок 50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C9A96" w14:textId="77777777" w:rsidR="00DA411C" w:rsidRPr="00FB145B" w:rsidRDefault="00DA411C" w:rsidP="00DA411C">
      <w:pPr>
        <w:tabs>
          <w:tab w:val="left" w:pos="2268"/>
        </w:tabs>
        <w:ind w:left="-284" w:righ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АВТОНОМНАЯ НЕКОММЕРЧЕСКАЯ ПРОФЕССИОНАЛЬНАЯ ОБРАЗОВАТЕЛЬНАЯ ОРГАНИЗАЦИЯ</w:t>
      </w:r>
    </w:p>
    <w:p w14:paraId="09334B6E" w14:textId="77777777" w:rsidR="00DA411C" w:rsidRPr="00FB145B" w:rsidRDefault="00DA411C" w:rsidP="00DA411C">
      <w:pPr>
        <w:tabs>
          <w:tab w:val="left" w:pos="2268"/>
        </w:tabs>
        <w:ind w:left="-284" w:right="-284" w:hanging="426"/>
        <w:jc w:val="center"/>
        <w:rPr>
          <w:rFonts w:eastAsia="Calibri"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 xml:space="preserve"> «СУРГУТСКИЙ ИНСТИТУТ ЭКОНОМИКИ, УПРАВЛЕНИЯ И ПРАВА»</w:t>
      </w:r>
    </w:p>
    <w:p w14:paraId="0FE173C3" w14:textId="77777777" w:rsidR="00DA411C" w:rsidRPr="004341C6" w:rsidRDefault="00DA411C" w:rsidP="00DA411C">
      <w:pPr>
        <w:jc w:val="center"/>
        <w:rPr>
          <w:rFonts w:eastAsia="Calibri"/>
          <w:b/>
          <w:lang w:eastAsia="en-US"/>
        </w:rPr>
      </w:pPr>
    </w:p>
    <w:p w14:paraId="5722A72D" w14:textId="77777777" w:rsidR="00DA411C" w:rsidRPr="004341C6" w:rsidRDefault="00DA411C" w:rsidP="00DA411C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6774510C" w14:textId="77777777" w:rsidR="00DA411C" w:rsidRPr="004341C6" w:rsidRDefault="00DA411C" w:rsidP="00DA411C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7456222E" w14:textId="66C11582" w:rsidR="00DA411C" w:rsidRPr="004341C6" w:rsidRDefault="00DA411C" w:rsidP="00DA411C">
      <w:pPr>
        <w:tabs>
          <w:tab w:val="left" w:pos="10065"/>
          <w:tab w:val="left" w:pos="10206"/>
        </w:tabs>
        <w:spacing w:before="48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4341C6">
        <w:rPr>
          <w:rFonts w:eastAsia="Calibri"/>
          <w:b/>
          <w:sz w:val="28"/>
          <w:szCs w:val="28"/>
          <w:lang w:eastAsia="en-US"/>
        </w:rPr>
        <w:t>Методическая разработка учебного занятия (</w:t>
      </w:r>
      <w:r>
        <w:rPr>
          <w:rFonts w:eastAsia="Calibri"/>
          <w:b/>
          <w:sz w:val="28"/>
          <w:szCs w:val="28"/>
          <w:lang w:eastAsia="en-US"/>
        </w:rPr>
        <w:t>технологическая карта</w:t>
      </w:r>
      <w:r w:rsidRPr="004341C6">
        <w:rPr>
          <w:rFonts w:eastAsia="Calibri"/>
          <w:b/>
          <w:sz w:val="28"/>
          <w:szCs w:val="28"/>
          <w:lang w:eastAsia="en-US"/>
        </w:rPr>
        <w:t>)</w:t>
      </w:r>
    </w:p>
    <w:tbl>
      <w:tblPr>
        <w:tblW w:w="10064" w:type="dxa"/>
        <w:tblLook w:val="00A0" w:firstRow="1" w:lastRow="0" w:firstColumn="1" w:lastColumn="0" w:noHBand="0" w:noVBand="0"/>
      </w:tblPr>
      <w:tblGrid>
        <w:gridCol w:w="10064"/>
      </w:tblGrid>
      <w:tr w:rsidR="00DA411C" w:rsidRPr="003F77C8" w14:paraId="32A60133" w14:textId="77777777" w:rsidTr="00106703">
        <w:trPr>
          <w:trHeight w:val="454"/>
        </w:trPr>
        <w:tc>
          <w:tcPr>
            <w:tcW w:w="10064" w:type="dxa"/>
            <w:vAlign w:val="center"/>
          </w:tcPr>
          <w:p w14:paraId="276A4356" w14:textId="77777777" w:rsidR="00DA411C" w:rsidRPr="00312422" w:rsidRDefault="00DA411C" w:rsidP="00106703">
            <w:pPr>
              <w:tabs>
                <w:tab w:val="left" w:pos="10065"/>
                <w:tab w:val="left" w:pos="10206"/>
              </w:tabs>
              <w:spacing w:after="12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341C6">
              <w:rPr>
                <w:rFonts w:eastAsia="Calibri"/>
                <w:sz w:val="28"/>
                <w:szCs w:val="28"/>
                <w:lang w:eastAsia="en-US"/>
              </w:rPr>
              <w:t>по дисциплине</w:t>
            </w:r>
            <w:r>
              <w:rPr>
                <w:rFonts w:eastAsia="Calibri"/>
                <w:sz w:val="28"/>
                <w:szCs w:val="28"/>
                <w:lang w:eastAsia="en-US"/>
              </w:rPr>
              <w:t>/ МДК</w:t>
            </w:r>
          </w:p>
        </w:tc>
      </w:tr>
      <w:tr w:rsidR="00DA411C" w:rsidRPr="003F77C8" w14:paraId="0E6895EB" w14:textId="77777777" w:rsidTr="00106703">
        <w:trPr>
          <w:trHeight w:val="454"/>
        </w:trPr>
        <w:tc>
          <w:tcPr>
            <w:tcW w:w="10064" w:type="dxa"/>
          </w:tcPr>
          <w:p>
            <w:r>
              <w:t>ОП.08 Основы проектирования баз данных</w:t>
            </w:r>
          </w:p>
        </w:tc>
      </w:tr>
      <w:tr w:rsidR="00DA411C" w:rsidRPr="003F77C8" w14:paraId="4ACB25DB" w14:textId="77777777" w:rsidTr="00106703">
        <w:trPr>
          <w:trHeight w:val="454"/>
        </w:trPr>
        <w:tc>
          <w:tcPr>
            <w:tcW w:w="10064" w:type="dxa"/>
          </w:tcPr>
          <w:p w14:paraId="5D4C14E9" w14:textId="77777777" w:rsidR="00DA411C" w:rsidRPr="00491E61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b/>
                <w:bCs/>
                <w:sz w:val="28"/>
                <w:szCs w:val="28"/>
                <w:u w:val="single"/>
                <w:lang w:eastAsia="en-US"/>
              </w:rPr>
            </w:pPr>
          </w:p>
        </w:tc>
      </w:tr>
      <w:tr w:rsidR="00DA411C" w:rsidRPr="004341C6" w14:paraId="10D7E760" w14:textId="77777777" w:rsidTr="00106703">
        <w:trPr>
          <w:trHeight w:val="454"/>
        </w:trPr>
        <w:tc>
          <w:tcPr>
            <w:tcW w:w="10064" w:type="dxa"/>
          </w:tcPr>
          <w:p w14:paraId="6E781C05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341C6">
              <w:rPr>
                <w:rFonts w:eastAsia="Calibri"/>
                <w:sz w:val="16"/>
                <w:szCs w:val="16"/>
                <w:lang w:eastAsia="en-US"/>
              </w:rPr>
              <w:t>наименование темы</w:t>
            </w:r>
          </w:p>
        </w:tc>
      </w:tr>
      <w:tr w:rsidR="00DA411C" w:rsidRPr="004341C6" w14:paraId="744CC872" w14:textId="77777777" w:rsidTr="00106703">
        <w:trPr>
          <w:trHeight w:val="454"/>
        </w:trPr>
        <w:tc>
          <w:tcPr>
            <w:tcW w:w="10064" w:type="dxa"/>
          </w:tcPr>
          <w:p>
            <w:r>
              <w:t>Тема 1. Основные понятия баз данных — Практическое занятие №1: ключи, объекты и проект БД, таблицы</w:t>
            </w:r>
          </w:p>
        </w:tc>
      </w:tr>
      <w:tr w:rsidR="00DA411C" w:rsidRPr="004341C6" w14:paraId="240A292F" w14:textId="77777777" w:rsidTr="00106703">
        <w:trPr>
          <w:trHeight w:val="454"/>
        </w:trPr>
        <w:tc>
          <w:tcPr>
            <w:tcW w:w="10064" w:type="dxa"/>
          </w:tcPr>
          <w:p w14:paraId="40B2BD04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42EC47F4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34DAA4AD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411C" w:rsidRPr="004341C6" w14:paraId="48E84865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7D9143F0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10B7B603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122E2E6D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lang w:eastAsia="en-US"/>
              </w:rPr>
            </w:pPr>
          </w:p>
        </w:tc>
      </w:tr>
      <w:tr w:rsidR="00DA411C" w:rsidRPr="004341C6" w14:paraId="6D0F8D05" w14:textId="77777777" w:rsidTr="00106703">
        <w:trPr>
          <w:trHeight w:val="454"/>
        </w:trPr>
        <w:tc>
          <w:tcPr>
            <w:tcW w:w="10064" w:type="dxa"/>
          </w:tcPr>
          <w:p w14:paraId="72CE3D38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461226A3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08A1E671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</w:tbl>
    <w:p w14:paraId="41610DC9" w14:textId="77777777" w:rsidR="00DA411C" w:rsidRPr="004341C6" w:rsidRDefault="00DA411C" w:rsidP="00DA411C">
      <w:pPr>
        <w:jc w:val="right"/>
        <w:rPr>
          <w:rFonts w:eastAsia="Calibri"/>
          <w:b/>
          <w:lang w:eastAsia="en-US"/>
        </w:rPr>
      </w:pPr>
    </w:p>
    <w:p w14:paraId="435AB84D" w14:textId="77777777" w:rsidR="00DA411C" w:rsidRPr="004341C6" w:rsidRDefault="00DA411C" w:rsidP="00DA411C">
      <w:pPr>
        <w:ind w:left="709" w:firstLine="3544"/>
        <w:jc w:val="right"/>
        <w:rPr>
          <w:rFonts w:eastAsia="Calibri"/>
          <w:b/>
          <w:lang w:eastAsia="en-US"/>
        </w:rPr>
      </w:pPr>
      <w:proofErr w:type="gramStart"/>
      <w:r w:rsidRPr="004341C6">
        <w:rPr>
          <w:rFonts w:eastAsia="Calibri"/>
          <w:b/>
          <w:lang w:eastAsia="en-US"/>
        </w:rPr>
        <w:t>Разработал:</w:t>
      </w:r>
      <w:r>
        <w:rPr>
          <w:rFonts w:eastAsia="Calibri"/>
          <w:b/>
          <w:lang w:eastAsia="en-US"/>
        </w:rPr>
        <w:t xml:space="preserve">   </w:t>
      </w:r>
      <w:proofErr w:type="gramEnd"/>
      <w:r>
        <w:rPr>
          <w:rFonts w:eastAsia="Calibri"/>
          <w:b/>
          <w:lang w:eastAsia="en-US"/>
        </w:rPr>
        <w:t xml:space="preserve">                                          ,</w:t>
      </w:r>
    </w:p>
    <w:p w14:paraId="0A5D4B7A" w14:textId="77777777" w:rsidR="00DA411C" w:rsidRPr="004341C6" w:rsidRDefault="00DA411C" w:rsidP="00DA411C">
      <w:pPr>
        <w:ind w:left="709" w:firstLine="3544"/>
        <w:jc w:val="right"/>
        <w:rPr>
          <w:rFonts w:eastAsia="Calibri"/>
          <w:b/>
          <w:lang w:eastAsia="en-US"/>
        </w:rPr>
      </w:pPr>
      <w:r w:rsidRPr="004341C6">
        <w:rPr>
          <w:rFonts w:eastAsia="Calibri"/>
          <w:b/>
          <w:lang w:eastAsia="en-US"/>
        </w:rPr>
        <w:t xml:space="preserve">преподаватель </w:t>
      </w:r>
      <w:r>
        <w:rPr>
          <w:rFonts w:eastAsia="Calibri"/>
          <w:b/>
          <w:lang w:eastAsia="en-US"/>
        </w:rPr>
        <w:t>кафедры «</w:t>
      </w:r>
      <w:r>
        <w:rPr>
          <w:rFonts w:eastAsia="Calibri"/>
          <w:b/>
          <w:lang w:eastAsia="en-US"/>
        </w:rPr>
        <w:tab/>
        <w:t xml:space="preserve">                 </w:t>
      </w:r>
      <w:proofErr w:type="gramStart"/>
      <w:r>
        <w:rPr>
          <w:rFonts w:eastAsia="Calibri"/>
          <w:b/>
          <w:lang w:eastAsia="en-US"/>
        </w:rPr>
        <w:t xml:space="preserve">  »</w:t>
      </w:r>
      <w:proofErr w:type="gramEnd"/>
    </w:p>
    <w:p w14:paraId="38253135" w14:textId="77777777" w:rsidR="00DA411C" w:rsidRPr="004341C6" w:rsidRDefault="00DA411C" w:rsidP="00DA411C">
      <w:pPr>
        <w:rPr>
          <w:rFonts w:eastAsia="Calibri"/>
          <w:b/>
          <w:lang w:eastAsia="en-US"/>
        </w:rPr>
      </w:pPr>
    </w:p>
    <w:p w14:paraId="6CF0B924" w14:textId="69FB921C" w:rsidR="00DA411C" w:rsidRDefault="00DA411C" w:rsidP="001450AF">
      <w:pPr>
        <w:jc w:val="center"/>
        <w:rPr>
          <w:b/>
          <w:sz w:val="22"/>
          <w:szCs w:val="22"/>
        </w:rPr>
      </w:pPr>
    </w:p>
    <w:p w14:paraId="77062CD5" w14:textId="77777777" w:rsidR="00DA411C" w:rsidRPr="00DA411C" w:rsidRDefault="00DA411C" w:rsidP="00DA411C">
      <w:pPr>
        <w:rPr>
          <w:sz w:val="22"/>
          <w:szCs w:val="22"/>
        </w:rPr>
      </w:pPr>
    </w:p>
    <w:p w14:paraId="7BCAAF86" w14:textId="77777777" w:rsidR="00DA411C" w:rsidRPr="00DA411C" w:rsidRDefault="00DA411C" w:rsidP="00DA411C">
      <w:pPr>
        <w:rPr>
          <w:sz w:val="22"/>
          <w:szCs w:val="22"/>
        </w:rPr>
      </w:pPr>
    </w:p>
    <w:p w14:paraId="467B6FAC" w14:textId="77777777" w:rsidR="00DA411C" w:rsidRPr="00DA411C" w:rsidRDefault="00DA411C" w:rsidP="00DA411C">
      <w:pPr>
        <w:rPr>
          <w:sz w:val="22"/>
          <w:szCs w:val="22"/>
        </w:rPr>
      </w:pPr>
    </w:p>
    <w:p w14:paraId="7CC7286F" w14:textId="77777777" w:rsidR="00DA411C" w:rsidRPr="00DA411C" w:rsidRDefault="00DA411C" w:rsidP="00DA411C">
      <w:pPr>
        <w:rPr>
          <w:sz w:val="22"/>
          <w:szCs w:val="22"/>
        </w:rPr>
      </w:pPr>
    </w:p>
    <w:p w14:paraId="31EBC4D5" w14:textId="77777777" w:rsidR="00DA411C" w:rsidRPr="00DA411C" w:rsidRDefault="00DA411C" w:rsidP="00DA411C">
      <w:pPr>
        <w:rPr>
          <w:sz w:val="22"/>
          <w:szCs w:val="22"/>
        </w:rPr>
      </w:pPr>
    </w:p>
    <w:p w14:paraId="19B8D570" w14:textId="77777777" w:rsidR="00DA411C" w:rsidRPr="00DA411C" w:rsidRDefault="00DA411C" w:rsidP="00DA411C">
      <w:pPr>
        <w:rPr>
          <w:sz w:val="22"/>
          <w:szCs w:val="22"/>
        </w:rPr>
      </w:pPr>
    </w:p>
    <w:p w14:paraId="68D9172F" w14:textId="77777777" w:rsidR="00DA411C" w:rsidRPr="00DA411C" w:rsidRDefault="00DA411C" w:rsidP="00DA411C">
      <w:pPr>
        <w:rPr>
          <w:sz w:val="22"/>
          <w:szCs w:val="22"/>
        </w:rPr>
      </w:pPr>
    </w:p>
    <w:p w14:paraId="2AF4148A" w14:textId="77777777" w:rsidR="00DA411C" w:rsidRPr="00DA411C" w:rsidRDefault="00DA411C" w:rsidP="00DA411C">
      <w:pPr>
        <w:rPr>
          <w:sz w:val="22"/>
          <w:szCs w:val="22"/>
        </w:rPr>
      </w:pPr>
    </w:p>
    <w:p w14:paraId="440F17F7" w14:textId="77777777" w:rsidR="00DA411C" w:rsidRPr="00DA411C" w:rsidRDefault="00DA411C" w:rsidP="00DA411C">
      <w:pPr>
        <w:rPr>
          <w:sz w:val="22"/>
          <w:szCs w:val="22"/>
        </w:rPr>
      </w:pPr>
    </w:p>
    <w:p w14:paraId="1D3BA93C" w14:textId="77777777" w:rsidR="00DA411C" w:rsidRPr="00DA411C" w:rsidRDefault="00DA411C" w:rsidP="00DA411C">
      <w:pPr>
        <w:rPr>
          <w:sz w:val="22"/>
          <w:szCs w:val="22"/>
        </w:rPr>
      </w:pPr>
    </w:p>
    <w:p w14:paraId="42CF7699" w14:textId="77777777" w:rsidR="00DA411C" w:rsidRPr="00DA411C" w:rsidRDefault="00DA411C" w:rsidP="00DA411C">
      <w:pPr>
        <w:rPr>
          <w:sz w:val="22"/>
          <w:szCs w:val="22"/>
        </w:rPr>
      </w:pPr>
    </w:p>
    <w:p w14:paraId="715CDE3F" w14:textId="77777777" w:rsidR="00DA411C" w:rsidRPr="00DA411C" w:rsidRDefault="00DA411C" w:rsidP="00DA411C">
      <w:pPr>
        <w:rPr>
          <w:sz w:val="22"/>
          <w:szCs w:val="22"/>
        </w:rPr>
      </w:pPr>
    </w:p>
    <w:p w14:paraId="78D9759A" w14:textId="77777777" w:rsidR="00DA411C" w:rsidRPr="00DA411C" w:rsidRDefault="00DA411C" w:rsidP="00DA411C">
      <w:pPr>
        <w:rPr>
          <w:sz w:val="22"/>
          <w:szCs w:val="22"/>
        </w:rPr>
      </w:pPr>
    </w:p>
    <w:p w14:paraId="0A778DAA" w14:textId="77777777" w:rsidR="00DA411C" w:rsidRPr="00DA411C" w:rsidRDefault="00DA411C" w:rsidP="00DA411C">
      <w:pPr>
        <w:rPr>
          <w:sz w:val="22"/>
          <w:szCs w:val="22"/>
        </w:rPr>
      </w:pPr>
    </w:p>
    <w:p w14:paraId="6E344EAC" w14:textId="67542B7D" w:rsidR="00DA411C" w:rsidRDefault="00DA411C" w:rsidP="00DA411C">
      <w:pPr>
        <w:rPr>
          <w:sz w:val="22"/>
          <w:szCs w:val="22"/>
        </w:rPr>
      </w:pPr>
    </w:p>
    <w:p w14:paraId="0EF24D01" w14:textId="4C3C0F88" w:rsidR="00DA411C" w:rsidRPr="00DA411C" w:rsidRDefault="00DA411C" w:rsidP="00DA411C">
      <w:pPr>
        <w:tabs>
          <w:tab w:val="center" w:pos="7285"/>
        </w:tabs>
        <w:jc w:val="center"/>
        <w:rPr>
          <w:sz w:val="22"/>
          <w:szCs w:val="22"/>
        </w:rPr>
        <w:sectPr w:rsidR="00DA411C" w:rsidRPr="00DA411C" w:rsidSect="00DA411C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14:paraId="51B66BD9" w14:textId="372CBBBC" w:rsidR="001450AF" w:rsidRPr="00EA062D" w:rsidRDefault="001450AF" w:rsidP="00DA411C">
      <w:pPr>
        <w:jc w:val="center"/>
        <w:rPr>
          <w:b/>
          <w:sz w:val="22"/>
          <w:szCs w:val="22"/>
        </w:rPr>
      </w:pPr>
      <w:bookmarkStart w:id="0" w:name="_GoBack"/>
      <w:bookmarkEnd w:id="0"/>
      <w:r w:rsidRPr="00EA062D">
        <w:rPr>
          <w:b/>
          <w:sz w:val="22"/>
          <w:szCs w:val="22"/>
        </w:rPr>
        <w:lastRenderedPageBreak/>
        <w:t xml:space="preserve">Технологическая карта конструирования </w:t>
      </w:r>
      <w:r w:rsidR="00A3337F">
        <w:rPr>
          <w:b/>
          <w:sz w:val="22"/>
          <w:szCs w:val="22"/>
        </w:rPr>
        <w:t>учебного занятия</w:t>
      </w:r>
    </w:p>
    <w:p w14:paraId="5E544F6D" w14:textId="77777777" w:rsidR="00EA062D" w:rsidRPr="00EA062D" w:rsidRDefault="00EA062D" w:rsidP="001450AF">
      <w:pPr>
        <w:jc w:val="center"/>
        <w:rPr>
          <w:b/>
          <w:sz w:val="22"/>
          <w:szCs w:val="22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714"/>
        <w:gridCol w:w="3501"/>
        <w:gridCol w:w="1919"/>
        <w:gridCol w:w="1704"/>
        <w:gridCol w:w="3702"/>
      </w:tblGrid>
      <w:tr w:rsidR="001450AF" w:rsidRPr="00EA062D" w14:paraId="706B1003" w14:textId="77777777" w:rsidTr="001450AF">
        <w:trPr>
          <w:trHeight w:val="213"/>
        </w:trPr>
        <w:tc>
          <w:tcPr>
            <w:tcW w:w="1277" w:type="pct"/>
            <w:tcBorders>
              <w:top w:val="single" w:sz="12" w:space="0" w:color="auto"/>
            </w:tcBorders>
          </w:tcPr>
          <w:p w14:paraId="63780281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Предмет, группа</w:t>
            </w:r>
          </w:p>
        </w:tc>
        <w:tc>
          <w:tcPr>
            <w:tcW w:w="3723" w:type="pct"/>
            <w:gridSpan w:val="4"/>
            <w:tcBorders>
              <w:top w:val="single" w:sz="12" w:space="0" w:color="auto"/>
            </w:tcBorders>
          </w:tcPr>
          <w:p>
            <w:r>
              <w:t>ОП.08 Основы проектирования баз данных, группа: ________________</w:t>
            </w:r>
          </w:p>
        </w:tc>
      </w:tr>
      <w:tr w:rsidR="001450AF" w:rsidRPr="00EA062D" w14:paraId="60BAB2A6" w14:textId="77777777" w:rsidTr="001450AF">
        <w:trPr>
          <w:trHeight w:val="213"/>
        </w:trPr>
        <w:tc>
          <w:tcPr>
            <w:tcW w:w="1277" w:type="pct"/>
          </w:tcPr>
          <w:p w14:paraId="56523E92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Тема урока, № урока по теме</w:t>
            </w:r>
          </w:p>
        </w:tc>
        <w:tc>
          <w:tcPr>
            <w:tcW w:w="3723" w:type="pct"/>
            <w:gridSpan w:val="4"/>
          </w:tcPr>
          <w:p>
            <w:r>
              <w:t>Тема 1. Основные понятия баз данных — Практическое занятие №1: ключи, объекты и проект БД, таблицы, Занятие №4</w:t>
            </w:r>
          </w:p>
        </w:tc>
      </w:tr>
      <w:tr w:rsidR="001450AF" w:rsidRPr="00EA062D" w14:paraId="27BEDE56" w14:textId="77777777" w:rsidTr="001450AF">
        <w:trPr>
          <w:trHeight w:val="213"/>
        </w:trPr>
        <w:tc>
          <w:tcPr>
            <w:tcW w:w="1277" w:type="pct"/>
          </w:tcPr>
          <w:p w14:paraId="7564674A" w14:textId="16CD2ED3" w:rsidR="001450AF" w:rsidRPr="00EA062D" w:rsidRDefault="001450AF" w:rsidP="007E2DB0">
            <w:r w:rsidRPr="00EA062D">
              <w:rPr>
                <w:sz w:val="22"/>
                <w:szCs w:val="22"/>
              </w:rPr>
              <w:t xml:space="preserve">ФИО </w:t>
            </w:r>
            <w:r w:rsidR="007E2DB0">
              <w:rPr>
                <w:sz w:val="22"/>
                <w:szCs w:val="22"/>
              </w:rPr>
              <w:t>преподавателя</w:t>
            </w:r>
          </w:p>
        </w:tc>
        <w:tc>
          <w:tcPr>
            <w:tcW w:w="3723" w:type="pct"/>
            <w:gridSpan w:val="4"/>
          </w:tcPr>
          <w:p>
            <w:r>
              <w:t>____________________________________________</w:t>
            </w:r>
          </w:p>
        </w:tc>
      </w:tr>
      <w:tr w:rsidR="001450AF" w:rsidRPr="00EA062D" w14:paraId="1BC4D155" w14:textId="77777777" w:rsidTr="001450AF">
        <w:trPr>
          <w:trHeight w:val="213"/>
        </w:trPr>
        <w:tc>
          <w:tcPr>
            <w:tcW w:w="1277" w:type="pct"/>
          </w:tcPr>
          <w:p>
            <w:r>
              <w:t>Практическое занятие</w:t>
            </w:r>
          </w:p>
        </w:tc>
        <w:tc>
          <w:tcPr>
            <w:tcW w:w="3723" w:type="pct"/>
            <w:gridSpan w:val="4"/>
          </w:tcPr>
          <w:p>
            <w:r>
              <w:t>Комбинированный урок (изучение нового материала с практическим закреплением)</w:t>
            </w:r>
          </w:p>
        </w:tc>
      </w:tr>
      <w:tr w:rsidR="001450AF" w:rsidRPr="00EA062D" w14:paraId="4380E750" w14:textId="77777777" w:rsidTr="001450AF">
        <w:trPr>
          <w:trHeight w:val="548"/>
        </w:trPr>
        <w:tc>
          <w:tcPr>
            <w:tcW w:w="1277" w:type="pct"/>
          </w:tcPr>
          <w:p w14:paraId="689F6658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Используемые педагогические технологии</w:t>
            </w:r>
          </w:p>
        </w:tc>
        <w:tc>
          <w:tcPr>
            <w:tcW w:w="3723" w:type="pct"/>
            <w:gridSpan w:val="4"/>
          </w:tcPr>
          <w:p>
            <w:r>
              <w:t>Информационно-коммуникационные технологии, технология проблемного обучения, развивающее обучение</w:t>
            </w:r>
          </w:p>
        </w:tc>
      </w:tr>
      <w:tr w:rsidR="001450AF" w:rsidRPr="00EA062D" w14:paraId="35690FE6" w14:textId="77777777" w:rsidTr="001450AF">
        <w:trPr>
          <w:trHeight w:val="213"/>
        </w:trPr>
        <w:tc>
          <w:tcPr>
            <w:tcW w:w="1277" w:type="pct"/>
          </w:tcPr>
          <w:p w14:paraId="4336CCFE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Цель урока</w:t>
            </w:r>
          </w:p>
          <w:p w14:paraId="78088E0F" w14:textId="77777777" w:rsidR="001450AF" w:rsidRPr="00EA062D" w:rsidRDefault="001450AF" w:rsidP="00C97F83"/>
        </w:tc>
        <w:tc>
          <w:tcPr>
            <w:tcW w:w="3723" w:type="pct"/>
            <w:gridSpan w:val="4"/>
          </w:tcPr>
          <w:p>
            <w:r>
              <w:t>Сформировать у обучающихся практические навыки проектирования физической структуры реляционных таблиц, выбора типов данных, первичных (суррогатных/естественных) и внешних ключей, настройки каскадных правил и ограничений целостности CHECK.</w:t>
            </w:r>
          </w:p>
        </w:tc>
      </w:tr>
      <w:tr w:rsidR="001450AF" w:rsidRPr="00EA062D" w14:paraId="1C64CF67" w14:textId="77777777" w:rsidTr="00BD6ACF">
        <w:trPr>
          <w:trHeight w:val="386"/>
        </w:trPr>
        <w:tc>
          <w:tcPr>
            <w:tcW w:w="1277" w:type="pct"/>
            <w:vMerge w:val="restart"/>
          </w:tcPr>
          <w:p w14:paraId="32BC9E89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Задачи урока</w:t>
            </w:r>
          </w:p>
        </w:tc>
        <w:tc>
          <w:tcPr>
            <w:tcW w:w="1204" w:type="pct"/>
          </w:tcPr>
          <w:p w14:paraId="091AC0DE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обучающие</w:t>
            </w:r>
          </w:p>
        </w:tc>
        <w:tc>
          <w:tcPr>
            <w:tcW w:w="1246" w:type="pct"/>
            <w:gridSpan w:val="2"/>
          </w:tcPr>
          <w:p w14:paraId="6265C8FB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развивающие</w:t>
            </w:r>
          </w:p>
        </w:tc>
        <w:tc>
          <w:tcPr>
            <w:tcW w:w="1273" w:type="pct"/>
          </w:tcPr>
          <w:p w14:paraId="75DC3832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воспитательные</w:t>
            </w:r>
          </w:p>
        </w:tc>
      </w:tr>
      <w:tr w:rsidR="001450AF" w:rsidRPr="00EA062D" w14:paraId="0622D279" w14:textId="77777777" w:rsidTr="00BD6ACF">
        <w:trPr>
          <w:trHeight w:val="504"/>
        </w:trPr>
        <w:tc>
          <w:tcPr>
            <w:tcW w:w="1277" w:type="pct"/>
            <w:vMerge/>
          </w:tcPr>
          <w:p w14:paraId="627551FF" w14:textId="77777777" w:rsidR="001450AF" w:rsidRPr="00EA062D" w:rsidRDefault="001450AF" w:rsidP="00C97F83"/>
        </w:tc>
        <w:tc>
          <w:tcPr>
            <w:tcW w:w="1204" w:type="pct"/>
          </w:tcPr>
          <w:p>
            <w:r>
              <w:t>обучающие: освоить синтаксис DDL для проектирования таблиц, правила выбора типов данных (INTEGER, NUMERIC, VARCHAR, TIMESTAMP, BOOLEAN), механику первичных (SERIAL, UUID) и внешних ключей (RESTRICT, CASCADE, SET NULL); развивающие: развивать навыки формализации бизнес-логики через ограничения CHECK; воспитательные: формировать ответственность за целостность и сохранность данных.</w:t>
            </w:r>
          </w:p>
        </w:tc>
        <w:tc>
          <w:tcPr>
            <w:tcW w:w="1246" w:type="pct"/>
            <w:gridSpan w:val="2"/>
          </w:tcPr>
          <w:p>
            <w:r>
              <w:t>развивающие (доп): развивать инженерный самоконтроль при проверке темпоральных, ресурсных и балансовых ограничений модели.</w:t>
            </w:r>
          </w:p>
        </w:tc>
        <w:tc>
          <w:tcPr>
            <w:tcW w:w="1273" w:type="pct"/>
          </w:tcPr>
          <w:p>
            <w:r>
              <w:t>воспитательные: формировать ответственность за целостность проектируемых структур данных и следование отраслевым стандартам реляционного моделирования.</w:t>
            </w:r>
          </w:p>
        </w:tc>
      </w:tr>
      <w:tr w:rsidR="0021030C" w:rsidRPr="00EA062D" w14:paraId="0362C432" w14:textId="77777777" w:rsidTr="001450AF">
        <w:trPr>
          <w:trHeight w:val="213"/>
        </w:trPr>
        <w:tc>
          <w:tcPr>
            <w:tcW w:w="1277" w:type="pct"/>
          </w:tcPr>
          <w:p w14:paraId="00F10EE1" w14:textId="77777777" w:rsidR="0021030C" w:rsidRPr="00EA062D" w:rsidRDefault="0021030C" w:rsidP="007E2DB0">
            <w:r w:rsidRPr="00EA062D">
              <w:rPr>
                <w:sz w:val="22"/>
                <w:szCs w:val="22"/>
              </w:rPr>
              <w:t>Прогнозируемый результат</w:t>
            </w:r>
            <w:r w:rsidR="00EA062D" w:rsidRPr="00EA062D">
              <w:rPr>
                <w:sz w:val="22"/>
                <w:szCs w:val="22"/>
              </w:rPr>
              <w:t xml:space="preserve"> (знания, умения, навыки</w:t>
            </w:r>
            <w:r w:rsidR="00F17CDF">
              <w:rPr>
                <w:sz w:val="22"/>
                <w:szCs w:val="22"/>
              </w:rPr>
              <w:t>;</w:t>
            </w:r>
            <w:r w:rsidR="00EA062D" w:rsidRPr="00EA062D">
              <w:rPr>
                <w:sz w:val="22"/>
                <w:szCs w:val="22"/>
              </w:rPr>
              <w:t xml:space="preserve"> компетенции</w:t>
            </w:r>
            <w:r w:rsidR="00F17CDF">
              <w:rPr>
                <w:sz w:val="22"/>
                <w:szCs w:val="22"/>
              </w:rPr>
              <w:t xml:space="preserve">  (знания, умения, практический опыт)</w:t>
            </w:r>
            <w:r w:rsidR="00EA062D" w:rsidRPr="00EA062D">
              <w:rPr>
                <w:sz w:val="22"/>
                <w:szCs w:val="22"/>
              </w:rPr>
              <w:t>)</w:t>
            </w:r>
          </w:p>
        </w:tc>
        <w:tc>
          <w:tcPr>
            <w:tcW w:w="3723" w:type="pct"/>
            <w:gridSpan w:val="4"/>
          </w:tcPr>
          <w:p>
            <w:r>
              <w:t>Знания: физическая структура реляционных таблиц, классификация типов данных, виды первичных ключей, ссылочная целостность; Умения: проектировать схемы таблиц, назначать ключи и каскадные правила, задавать предикаты CHECK.</w:t>
            </w:r>
          </w:p>
        </w:tc>
      </w:tr>
      <w:tr w:rsidR="001450AF" w:rsidRPr="00EA062D" w14:paraId="43EB19CA" w14:textId="77777777" w:rsidTr="001450AF">
        <w:trPr>
          <w:trHeight w:val="213"/>
        </w:trPr>
        <w:tc>
          <w:tcPr>
            <w:tcW w:w="1277" w:type="pct"/>
          </w:tcPr>
          <w:p w14:paraId="7F0D5F6B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 xml:space="preserve"> Оборудование</w:t>
            </w:r>
          </w:p>
        </w:tc>
        <w:tc>
          <w:tcPr>
            <w:tcW w:w="3723" w:type="pct"/>
            <w:gridSpan w:val="4"/>
          </w:tcPr>
          <w:p>
            <w:r>
              <w:t>Персональные компьютеры обучающихся, интерактивные веб-материалы занятия, аудиторная маркерная доска, проектор.</w:t>
            </w:r>
          </w:p>
        </w:tc>
      </w:tr>
      <w:tr w:rsidR="001450AF" w:rsidRPr="00EA062D" w14:paraId="6CC9DBDA" w14:textId="77777777" w:rsidTr="001450AF">
        <w:trPr>
          <w:trHeight w:val="213"/>
        </w:trPr>
        <w:tc>
          <w:tcPr>
            <w:tcW w:w="5000" w:type="pct"/>
            <w:gridSpan w:val="5"/>
          </w:tcPr>
          <w:p w14:paraId="2D4936D9" w14:textId="77777777" w:rsidR="001450AF" w:rsidRPr="00EA062D" w:rsidRDefault="001450AF" w:rsidP="00EA062D">
            <w:pPr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>Организационн</w:t>
            </w:r>
            <w:r w:rsidR="00EA062D" w:rsidRPr="00EA062D">
              <w:rPr>
                <w:b/>
                <w:sz w:val="22"/>
                <w:szCs w:val="22"/>
              </w:rPr>
              <w:t xml:space="preserve">о - деятельностная </w:t>
            </w:r>
            <w:r w:rsidRPr="00EA062D">
              <w:rPr>
                <w:b/>
                <w:sz w:val="22"/>
                <w:szCs w:val="22"/>
              </w:rPr>
              <w:t xml:space="preserve"> структура урока</w:t>
            </w:r>
          </w:p>
        </w:tc>
      </w:tr>
      <w:tr w:rsidR="001450AF" w:rsidRPr="00EA062D" w14:paraId="6A344F7F" w14:textId="77777777" w:rsidTr="001450AF">
        <w:trPr>
          <w:trHeight w:val="313"/>
        </w:trPr>
        <w:tc>
          <w:tcPr>
            <w:tcW w:w="1277" w:type="pct"/>
          </w:tcPr>
          <w:p>
            <w:r>
              <w:t>Этап 1 Организационный момент и мотивация</w:t>
            </w:r>
          </w:p>
        </w:tc>
        <w:tc>
          <w:tcPr>
            <w:tcW w:w="1864" w:type="pct"/>
            <w:gridSpan w:val="2"/>
          </w:tcPr>
          <w:p>
            <w:r>
              <w:t>Цель: подготовка к восприятию темы, постановка проблемы целостности таблиц</w:t>
            </w:r>
          </w:p>
        </w:tc>
        <w:tc>
          <w:tcPr>
            <w:tcW w:w="1859" w:type="pct"/>
            <w:gridSpan w:val="2"/>
          </w:tcPr>
          <w:p>
            <w:r>
              <w:t>Длительность: 7 мин (80 мин) / 5 мин (60 мин)</w:t>
            </w:r>
          </w:p>
        </w:tc>
      </w:tr>
      <w:tr w:rsidR="001450AF" w:rsidRPr="00EA062D" w14:paraId="466AF15A" w14:textId="77777777" w:rsidTr="001450AF">
        <w:trPr>
          <w:trHeight w:val="213"/>
        </w:trPr>
        <w:tc>
          <w:tcPr>
            <w:tcW w:w="1277" w:type="pct"/>
          </w:tcPr>
          <w:p w14:paraId="73DAB74A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28B69143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7EEF8915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267B8B1A" w14:textId="77777777" w:rsidTr="001450AF">
        <w:trPr>
          <w:trHeight w:val="213"/>
        </w:trPr>
        <w:tc>
          <w:tcPr>
            <w:tcW w:w="1277" w:type="pct"/>
          </w:tcPr>
          <w:p>
            <w:r>
              <w:t>Приветствует обучающихся, отмечает явку. Ставит проблемный вопрос о последствиях деструктивного удаления клиентов и потери финансовых документов при ON DELETE CASCADE. Оглашает шкалу оценивания (4 балла).</w:t>
            </w:r>
          </w:p>
        </w:tc>
        <w:tc>
          <w:tcPr>
            <w:tcW w:w="1864" w:type="pct"/>
            <w:gridSpan w:val="2"/>
          </w:tcPr>
          <w:p>
            <w:r>
              <w:t>Включаются в диалог, выдвигают гипотезы о рисках появления записей-сирот и уничтожения отчетности, настраиваются на работу.</w:t>
            </w:r>
          </w:p>
        </w:tc>
        <w:tc>
          <w:tcPr>
            <w:tcW w:w="1859" w:type="pct"/>
            <w:gridSpan w:val="2"/>
          </w:tcPr>
          <w:p>
            <w:r>
              <w:t>ОК 01, ОК 02, ОК 05</w:t>
            </w:r>
          </w:p>
        </w:tc>
      </w:tr>
      <w:tr w:rsidR="001450AF" w:rsidRPr="00EA062D" w14:paraId="3A305E61" w14:textId="77777777" w:rsidTr="001450AF">
        <w:trPr>
          <w:trHeight w:val="213"/>
        </w:trPr>
        <w:tc>
          <w:tcPr>
            <w:tcW w:w="1277" w:type="pct"/>
          </w:tcPr>
          <w:p>
            <w:r>
              <w:t>Этап 2 Вводный инструктаж и разбор эталона</w:t>
            </w:r>
          </w:p>
        </w:tc>
        <w:tc>
          <w:tcPr>
            <w:tcW w:w="1864" w:type="pct"/>
            <w:gridSpan w:val="2"/>
          </w:tcPr>
          <w:p>
            <w:r>
              <w:t>Цель: освоение принципов выбора типов данных, первичных/внешних ключей и ограничений CHECK</w:t>
            </w:r>
          </w:p>
        </w:tc>
        <w:tc>
          <w:tcPr>
            <w:tcW w:w="1859" w:type="pct"/>
            <w:gridSpan w:val="2"/>
          </w:tcPr>
          <w:p>
            <w:r>
              <w:t>Длительность: 23 мин (80 мин) / 15 мин (60 мин)</w:t>
            </w:r>
          </w:p>
        </w:tc>
      </w:tr>
      <w:tr w:rsidR="001450AF" w:rsidRPr="00EA062D" w14:paraId="5B0BC4F9" w14:textId="77777777" w:rsidTr="001450AF">
        <w:trPr>
          <w:trHeight w:val="213"/>
        </w:trPr>
        <w:tc>
          <w:tcPr>
            <w:tcW w:w="1277" w:type="pct"/>
          </w:tcPr>
          <w:p w14:paraId="6CA1936A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0DA14418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7EBE067C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578F2F95" w14:textId="77777777" w:rsidTr="001450AF">
        <w:trPr>
          <w:trHeight w:val="213"/>
        </w:trPr>
        <w:tc>
          <w:tcPr>
            <w:tcW w:w="1277" w:type="pct"/>
          </w:tcPr>
          <w:p>
            <w:r>
              <w:t>Демонстрирует презентацию (слайды 1–14). Излагает различия суррогатных и естественных ключей (SERIAL, UUID), типы данных (NUMERIC vs FLOAT), механику ссылочной целостности (RESTRICT, CASCADE, SET NULL). Разбирает эталон DDL-скрипта.</w:t>
            </w:r>
          </w:p>
        </w:tc>
        <w:tc>
          <w:tcPr>
            <w:tcW w:w="1864" w:type="pct"/>
            <w:gridSpan w:val="2"/>
          </w:tcPr>
          <w:p>
            <w:r>
              <w:t>Слушают инструктаж, фиксируют правила соответствия типов внешних ключей, ограничения CHECK и политики ON DELETE RESTRICT.</w:t>
            </w:r>
          </w:p>
        </w:tc>
        <w:tc>
          <w:tcPr>
            <w:tcW w:w="1859" w:type="pct"/>
            <w:gridSpan w:val="2"/>
          </w:tcPr>
          <w:p>
            <w:r>
              <w:t>ОК 01, ОК 02, ОК 09, ПК 4.1</w:t>
            </w:r>
          </w:p>
        </w:tc>
      </w:tr>
      <w:tr w:rsidR="001450AF" w:rsidRPr="00EA062D" w14:paraId="15B314B0" w14:textId="77777777" w:rsidTr="001450AF">
        <w:trPr>
          <w:trHeight w:val="265"/>
        </w:trPr>
        <w:tc>
          <w:tcPr>
            <w:tcW w:w="1277" w:type="pct"/>
          </w:tcPr>
          <w:p>
            <w:r>
              <w:t>Демонстрация эталона (15 мин / 10 мин): разбор таблицы бронирований и категорий отеля. Проверка предикатов CHECK.</w:t>
            </w:r>
          </w:p>
        </w:tc>
        <w:tc>
          <w:tcPr>
            <w:tcW w:w="1864" w:type="pct"/>
            <w:gridSpan w:val="2"/>
          </w:tcPr>
          <w:p>
            <w:r>
              <w:t>Анализируют шаги преподавателя, сверяют с критериальной шкалой, фиксируют синтаксис предикатов.</w:t>
            </w:r>
          </w:p>
        </w:tc>
        <w:tc>
          <w:tcPr>
            <w:tcW w:w="1859" w:type="pct"/>
            <w:gridSpan w:val="2"/>
          </w:tcPr>
          <w:p>
            <w:r>
              <w:t>ОК 01, ПК 4.1</w:t>
            </w:r>
          </w:p>
        </w:tc>
      </w:tr>
      <w:tr w:rsidR="001450AF" w:rsidRPr="00EA062D" w14:paraId="5929DC49" w14:textId="77777777" w:rsidTr="001450AF">
        <w:trPr>
          <w:trHeight w:val="213"/>
        </w:trPr>
        <w:tc>
          <w:tcPr>
            <w:tcW w:w="1277" w:type="pct"/>
          </w:tcPr>
          <w:p>
            <w:r>
              <w:t>Этап 3 Практическая работа по вариантам</w:t>
            </w:r>
          </w:p>
        </w:tc>
        <w:tc>
          <w:tcPr>
            <w:tcW w:w="1864" w:type="pct"/>
            <w:gridSpan w:val="2"/>
          </w:tcPr>
          <w:p>
            <w:r>
              <w:t>Цель: самостоятельное индивидуальное физическое проектирование схемы таблиц по вариантам</w:t>
            </w:r>
          </w:p>
        </w:tc>
        <w:tc>
          <w:tcPr>
            <w:tcW w:w="1859" w:type="pct"/>
            <w:gridSpan w:val="2"/>
          </w:tcPr>
          <w:p>
            <w:r>
              <w:t>Длительность: 35 мин (80 мин) / 28 мин (60 мин)</w:t>
            </w:r>
          </w:p>
        </w:tc>
      </w:tr>
      <w:tr w:rsidR="001450AF" w:rsidRPr="00EA062D" w14:paraId="17EA0A2A" w14:textId="77777777" w:rsidTr="001450AF">
        <w:trPr>
          <w:trHeight w:val="213"/>
        </w:trPr>
        <w:tc>
          <w:tcPr>
            <w:tcW w:w="1277" w:type="pct"/>
          </w:tcPr>
          <w:p w14:paraId="35F4AFFE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07106417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1ADC7E68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49151C7D" w14:textId="77777777" w:rsidTr="001450AF">
        <w:trPr>
          <w:trHeight w:val="213"/>
        </w:trPr>
        <w:tc>
          <w:tcPr>
            <w:tcW w:w="1277" w:type="pct"/>
          </w:tcPr>
          <w:p>
            <w:r>
              <w:t>Инструктирует по выполнению работы в zanyatie.html по 4 вариантам (Автопарк, Отель, Библиотека, Сервисный центр). Консультирует обучающихся, направляет рассуждения, выявляет коллизии в типах данных.</w:t>
            </w:r>
          </w:p>
        </w:tc>
        <w:tc>
          <w:tcPr>
            <w:tcW w:w="1864" w:type="pct"/>
            <w:gridSpan w:val="2"/>
          </w:tcPr>
          <w:p>
            <w:r>
              <w:t>Самостоятельно выполняют проектирование таблиц, обосновывают выбор первичных и внешних ключей, задают каскадные опции и формулируют предикаты CHECK. Сохраняют данные.</w:t>
            </w:r>
          </w:p>
        </w:tc>
        <w:tc>
          <w:tcPr>
            <w:tcW w:w="1859" w:type="pct"/>
            <w:gridSpan w:val="2"/>
          </w:tcPr>
          <w:p>
            <w:r>
              <w:t>ОК 01, ОК 02, ОК 09, ПК 4.1, ПК 4.2</w:t>
            </w:r>
          </w:p>
        </w:tc>
      </w:tr>
      <w:tr w:rsidR="001450AF" w:rsidRPr="00EA062D" w14:paraId="4BAF52E2" w14:textId="77777777" w:rsidTr="001450AF">
        <w:trPr>
          <w:trHeight w:val="213"/>
        </w:trPr>
        <w:tc>
          <w:tcPr>
            <w:tcW w:w="1277" w:type="pct"/>
          </w:tcPr>
          <w:p>
            <w:r>
              <w:t>Этап 4 Экспертный разбор и подведение итогов</w:t>
            </w:r>
          </w:p>
        </w:tc>
        <w:tc>
          <w:tcPr>
            <w:tcW w:w="1864" w:type="pct"/>
            <w:gridSpan w:val="2"/>
          </w:tcPr>
          <w:p>
            <w:r>
              <w:t>Цель: коррекция типичных ошибок, рефлексия, разъяснение резервного домашнего задания</w:t>
            </w:r>
          </w:p>
        </w:tc>
        <w:tc>
          <w:tcPr>
            <w:tcW w:w="1859" w:type="pct"/>
            <w:gridSpan w:val="2"/>
          </w:tcPr>
          <w:p>
            <w:r>
              <w:t>Длительность: 15 мин (80 мин: 10 разбор + 5 итог) / 12 мин (60 мин: 8 разбор + 4 итог)</w:t>
            </w:r>
          </w:p>
        </w:tc>
      </w:tr>
      <w:tr w:rsidR="00BD6ACF" w:rsidRPr="00EA062D" w14:paraId="4A25B372" w14:textId="77777777" w:rsidTr="001450AF">
        <w:trPr>
          <w:trHeight w:val="213"/>
        </w:trPr>
        <w:tc>
          <w:tcPr>
            <w:tcW w:w="1277" w:type="pct"/>
          </w:tcPr>
          <w:p w14:paraId="200B95F3" w14:textId="77777777" w:rsidR="00BD6ACF" w:rsidRPr="00EA062D" w:rsidRDefault="00BD6ACF" w:rsidP="00546BEA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778449B1" w14:textId="77777777" w:rsidR="00BD6ACF" w:rsidRPr="00EA062D" w:rsidRDefault="00BD6ACF" w:rsidP="00546BEA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290BF0E8" w14:textId="50FAB2FE" w:rsidR="00A3337F" w:rsidRPr="00EA062D" w:rsidRDefault="00BD6ACF" w:rsidP="00A3337F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BD6ACF" w:rsidRPr="00EA062D" w14:paraId="62D48FA5" w14:textId="77777777" w:rsidTr="001450AF">
        <w:trPr>
          <w:trHeight w:val="213"/>
        </w:trPr>
        <w:tc>
          <w:tcPr>
            <w:tcW w:w="1277" w:type="pct"/>
          </w:tcPr>
          <w:p>
            <w:r>
              <w:t>Проводит разбор ошибок (подмена NUMERIC типом FLOAT, отсутствие UNIQUE при суррогатном PK, слепой CASCADE). Демонстрирует слайд 15 (мем xkcd про Little Bobby Tables). Выставляет оценки по 4-балльной шкале.</w:t>
            </w:r>
          </w:p>
        </w:tc>
        <w:tc>
          <w:tcPr>
            <w:tcW w:w="1864" w:type="pct"/>
            <w:gridSpan w:val="2"/>
          </w:tcPr>
          <w:p>
            <w:r>
              <w:t>Анализируют замечания, исправляют неточности в рабочем листе, проводят самооценку и сохраняют чистовой вариант.</w:t>
            </w:r>
          </w:p>
        </w:tc>
        <w:tc>
          <w:tcPr>
            <w:tcW w:w="1859" w:type="pct"/>
            <w:gridSpan w:val="2"/>
          </w:tcPr>
          <w:p>
            <w:r>
              <w:t>ОК 01, ОК 04, ОК 05</w:t>
            </w:r>
          </w:p>
        </w:tc>
      </w:tr>
    </w:tbl>
    <w:p w14:paraId="0F978C84" w14:textId="77777777" w:rsidR="001450AF" w:rsidRPr="00EA062D" w:rsidRDefault="001450AF" w:rsidP="00DA411C">
      <w:pPr>
        <w:rPr>
          <w:b/>
          <w:sz w:val="22"/>
          <w:szCs w:val="22"/>
        </w:rPr>
      </w:pPr>
    </w:p>
    <w:sectPr w:rsidR="001450AF" w:rsidRPr="00EA062D" w:rsidSect="00A3337F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0AF"/>
    <w:rsid w:val="001450AF"/>
    <w:rsid w:val="0021030C"/>
    <w:rsid w:val="004723D6"/>
    <w:rsid w:val="00506374"/>
    <w:rsid w:val="005B4954"/>
    <w:rsid w:val="006917AB"/>
    <w:rsid w:val="006E7D86"/>
    <w:rsid w:val="007E2DB0"/>
    <w:rsid w:val="009A048E"/>
    <w:rsid w:val="00A3337F"/>
    <w:rsid w:val="00BD6ACF"/>
    <w:rsid w:val="00CC2CD5"/>
    <w:rsid w:val="00CD1CF8"/>
    <w:rsid w:val="00DA411C"/>
    <w:rsid w:val="00EA062D"/>
    <w:rsid w:val="00F17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03C9B"/>
  <w15:docId w15:val="{1671BB09-DE1F-41E1-BA90-EF1C7E134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50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450A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SPK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Избасарова А.К.</dc:creator>
  <cp:keywords/>
  <dc:description/>
  <cp:lastModifiedBy>Владелец</cp:lastModifiedBy>
  <cp:revision>4</cp:revision>
  <cp:lastPrinted>2013-01-16T09:43:00Z</cp:lastPrinted>
  <dcterms:created xsi:type="dcterms:W3CDTF">2026-08-30T20:22:00Z</dcterms:created>
  <dcterms:modified xsi:type="dcterms:W3CDTF">2026-08-30T20:31:00Z</dcterms:modified>
</cp:coreProperties>
</file>