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5. Организация запросов SQL — Создание, модификация и удаление таблиц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5. Организация запросов SQL — Создание, модификация и удаление таблиц, Занятие №30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профессиональных знаний и практических умений в области применения языка определения данных DDL (Data Definition Language) в среде реляционных СУБД: синтаксис и параметры оператора CREATE TABLE, модификация структур через ALTER TABLE (ADD/DROP COLUMN, ALTER COLUMN TYPE c USING, ADD/DROP CONSTRAINT, RENAME), безопасное удаление DROP TABLE с анализом опций CASCADE и RESTRICT, высокоскоростная очистка таблиц TRUNCATE TABLE со сбросом автоинкремента RESTART IDENTITY, использование временных таблиц CREATE TEMPORARY TABLE, а также управление транзакционными блокировками AccessExclusiveLock в production-среде.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структуру и спецификацию DDL-операторов CREATE TABLE, ALTER TABLE, DROP TABLE, TRUNCATE TABLE; освоить алгоритмы модификации типов данных с явным приведением через USING; освоить добавление и удаление ограничений целостности (PRIMARY KEY, FOREIGN KEY, CHECK, UNIQUE); изучить различия между TRUNCATE и DELETE, механизмы сброса последовательностей RESTART IDENTITY; освоить создание сессионных временных таблиц; изучить уровни DDL-блокировок (AccessExclusiveLock) и правила выполнения миграций без простоя сервиса.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развивать системное техническое мышление при проектировании жизненного цикла реляционных схем, способность прогнозировать каскадные последствия удаления таблиц и оценивать риски блокировок клиентских сессий при выполнении миграций данных.</w:t>
      </w:r>
    </w:p>
    <w:p w14:paraId="5C64663F" w14:textId="10CD1F58" w:rsidR="00DA6104" w:rsidRDefault="00DA6104" w:rsidP="00DA6104">
      <w:pPr>
        <w:ind w:left="360"/>
        <w:jc w:val="both"/>
      </w:pPr>
      <w:r>
        <w:t>формировать культуру ответственного системного инженера и администратора баз данных, осознание недопустимости деструктивных операций без предварительного анализа зависимостей и транзакционного контекста, дисциплину версионирования схемы базы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синтаксис и семантика DDL-операторов CREATE, ALTER, DROP, TRUNCATE; опции целостности CASCADE и RESTRICT; приведение типов USING; специфика временных таблиц; особенности блокировки AccessExclusiveLock. Умения: создавать реляционные и временные таблицы с полным набором ограничений; модифицировать структуру существующих таблиц без потери данных; выполнять безопасный сброс и очистку таблиц; составлять скрипты эволюции схемы данных с контролем ссылочной целостности.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интерактивный веб-комплект (рабочий лист zanyatie.html, презентация prezentaciya.html, теоретический конспект lekciya.html, критериальная рубрика .rubrika.md, резервное задание domashnee_zadanie.html), мультимедийный проектор, экран.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2021. — 488 с.</w:t>
        <w:br/>
        <w:t>2. Дейт К. Дж. Введение в системы баз данных. — 8-е изд. — М.: Издательский дом «Вильямс», 2020. — 1328 с.</w:t>
        <w:br/>
        <w:t>3. Официальная документация PostgreSQL 16: Ограничения целостности и диапазоны данных (Constraints &amp; Range Types) [Электронный ресурс]. — URL: https://postgrespro.ru/docs/postgresql/16/ddl-constraints.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Преподаватель приветствует группу, проверяет готовность рабочих мест. Ставит мотивационный кейс: сбой корпоративной системы бронирования переговорных залов из-за Race Condition при параллельных запросах SELECT COUNT(*) перед INSERT. Формулирует тему и дидактическую цель урока.</w:t>
      </w:r>
    </w:p>
    <w:p>
      <w:r>
        <w:t>Этап 2. Актуализация опорных знаний (80 мин: 8 мин / 60 мин: 5 мин)</w:t>
        <w:br/>
        <w:t>Фронтальный блиц-опрос: сущностная и ссылочная целостность (PRIMARY KEY, FOREIGN KEY), свойства UNIQUE, поведение NULL в проверках уникальности. Проблемный вопрос: почему UNIQUE(room_id, start_time) не спасает от частичного перекрытия временных отрезков?</w:t>
      </w:r>
    </w:p>
    <w:p>
      <w:r>
        <w:t>Этап 3. Сообщение новых теоретических знаний (80 мин: 35 мин / 60 мин: 27 мин)</w:t>
        <w:br/>
        <w:t>Демонстрация интерактивной презентации (слайды 2–14): уровни пирамиды ограничений, домены CREATE DOMAIN, регулярные выражения POSIX regex (~, ~*, !~, !~*) с якорями ^ и $, трехзначная логика SQL (TRUE, FALSE, UNKNOWN) в CHECK, интервалы tsrange/daterange и оператор &amp;&amp;, ограничение исключения EXCLUDE USING gist с расширением btree_gist, циклические связи «курицы и яйца» и отложенные внешние ключи DEFERRABLE INITIALLY DEFERRED/IMMEDIATE.</w:t>
      </w:r>
    </w:p>
    <w:p>
      <w:r>
        <w:t>Этап 4. Демонстрация сквозного инженерного кейса (80 мин: 12 мин / 60 мин: 10 мин)</w:t>
        <w:br/>
        <w:t>Преподаватель на проекторе демонстрирует: 1) выполнение DDL-скрипта таблицы с EXCLUDE USING gist и попытку вставки перекрывающегося интервала с вызовом ошибки exclusion_violation; 2) циклическую схему Отель–Номер и атомарную транзакцию вставки с отложенным FK; 3) выявление скрытых логических противоречий предикатов.</w:t>
      </w:r>
    </w:p>
    <w:p>
      <w:r>
        <w:t>Этап 5. Первичное закрепление и экспресс-практикум (80 мин: 14 мин / 60 мин: 11 мин)</w:t>
        <w:br/>
        <w:t>Самостоятельная работа студентов в интерактивном рабочем листе zanyatie.html по 4 вариантам. Составление DDL-ограничений, валидация регулярных выражений, исключение овербукинга, проверка бесконфликтности.</w:t>
      </w:r>
    </w:p>
    <w:p>
      <w:r>
        <w:t>Этап 6. Итог занятия, рефлексия и оценка (80 мин: 6 мин / 60 мин: 4 мин)</w:t>
        <w:br/>
        <w:t>Экспертный разбор типичных ошибок (пропущенные якоря regex, отсутствие btree_gist). Демонстрация мема со слайда 15 (Bobby Tables). Оценивание по 4-балльной рубрике .rubrika.md, инструктаж по резервному заданию domashnee_zadanie.html.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Складской терминал логистического центра (таблица Склады, учет зон хранения)</w:t>
            </w:r>
          </w:p>
        </w:tc>
        <w:tc>
          <w:tcPr>
            <w:tcW w:type="dxa" w:w="2480"/>
          </w:tcPr>
          <w:p>
            <w:r>
              <w:t>Добавление столбца Температурный_режим VARCHAR(20) DEFAULT 'STANDARD', переименование атрибута, безопасный DROP временной таблицы</w:t>
            </w:r>
          </w:p>
        </w:tc>
        <w:tc>
          <w:tcPr>
            <w:tcW w:type="dxa" w:w="2480"/>
          </w:tcPr>
          <w:p>
            <w:r>
              <w:t>Выполнение DDL: CREATE TABLE, ALTER TABLE ADD COLUMN, RENAME COLUMN, DROP TABLE IF EXISTS с контролем сессионности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Гостиничный сервис (модификация структуры номерного фонда)</w:t>
            </w:r>
          </w:p>
        </w:tc>
        <w:tc>
          <w:tcPr>
            <w:tcW w:type="dxa" w:w="2480"/>
          </w:tcPr>
          <w:p>
            <w:r>
              <w:t>Конвертация типа данных столбца Стоимость с INTEGER на NUMERIC(10,2) с явным кастом USING, добавление ограничения CHECK (Стоимость &gt; 0)</w:t>
            </w:r>
          </w:p>
        </w:tc>
        <w:tc>
          <w:tcPr>
            <w:tcW w:type="dxa" w:w="2480"/>
          </w:tcPr>
          <w:p>
            <w:r>
              <w:t>Применение конструкции ALTER COLUMN TYPE ... USING Стоимость::NUMERIC(10,2), последующее наложение именованного CHECK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Банковская биллинговая система (учет клиентских счетов и транзакционных логов)</w:t>
            </w:r>
          </w:p>
        </w:tc>
        <w:tc>
          <w:tcPr>
            <w:tcW w:type="dxa" w:w="2480"/>
          </w:tcPr>
          <w:p>
            <w:r>
              <w:t>Связывание счетов внешним ключом с опцией ON DELETE RESTRICT, удаление устаревшего UNIQUE, удаление архивных логов с CASCADE</w:t>
            </w:r>
          </w:p>
        </w:tc>
        <w:tc>
          <w:tcPr>
            <w:tcW w:type="dxa" w:w="2480"/>
          </w:tcPr>
          <w:p>
            <w:r>
              <w:t>Управление ссылочной целостностью: ADD CONSTRAINT ... FOREIGN KEY ... RESTRICT, DROP CONSTRAINT, DROP TABLE ... CASCADE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Образовательный университетский портал (каталог учебных дисциплин и посещаемость)</w:t>
            </w:r>
          </w:p>
        </w:tc>
        <w:tc>
          <w:tcPr>
            <w:tcW w:type="dxa" w:w="2480"/>
          </w:tcPr>
          <w:p>
            <w:r>
              <w:t>Создание таблицы Дисциплины, составное ограничение UNIQUE(Код, Семестр), моментальная очистка журнала через TRUNCATE RESTART IDENTITY</w:t>
            </w:r>
          </w:p>
        </w:tc>
        <w:tc>
          <w:tcPr>
            <w:tcW w:type="dxa" w:w="2480"/>
          </w:tcPr>
          <w:p>
            <w:r>
              <w:t>Команды CREATE TABLE, ADD CONSTRAINT ... UNIQUE(Код, Семестр), TRUNCATE TABLE attendance RESTART IDENTITY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